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29E1" w14:textId="138CE4F0" w:rsidR="00FF588E" w:rsidRPr="00FF588E" w:rsidRDefault="00FF26A6">
      <w:pPr>
        <w:pStyle w:val="P68B1DB1-Normal1"/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lang w:val="es-VE"/>
        </w:rPr>
      </w:pPr>
      <w:r w:rsidRPr="00FF588E">
        <w:rPr>
          <w:lang w:val="es-VE"/>
        </w:rPr>
        <w:t>Plantilla de correo electrónico de distribución para empleados</w:t>
      </w:r>
    </w:p>
    <w:p w14:paraId="42094774" w14:textId="44330BA2" w:rsidR="00C57ABB" w:rsidRPr="00FF588E" w:rsidRDefault="00FF26A6">
      <w:pPr>
        <w:pStyle w:val="P68B1DB1-Normal1"/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lang w:val="es-VE"/>
        </w:rPr>
      </w:pPr>
      <w:r w:rsidRPr="00FF588E">
        <w:rPr>
          <w:lang w:val="es-VE"/>
        </w:rPr>
        <w:t>Agosto de 2024</w:t>
      </w:r>
    </w:p>
    <w:p w14:paraId="686315BD" w14:textId="106FA9A4" w:rsidR="00D6732D" w:rsidRPr="00D6732D" w:rsidRDefault="00D6732D" w:rsidP="00D6732D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n-US"/>
        </w:rPr>
      </w:pPr>
      <w:r w:rsidRPr="00D6732D">
        <w:rPr>
          <w:rFonts w:ascii="Arial" w:hAnsi="Arial" w:cs="Arial"/>
          <w:sz w:val="21"/>
          <w:lang w:val="es-ES"/>
        </w:rPr>
        <w:t>Estimados participantes del programa de bienestar</w:t>
      </w:r>
      <w:r>
        <w:rPr>
          <w:rFonts w:ascii="Arial" w:hAnsi="Arial" w:cs="Arial"/>
          <w:sz w:val="21"/>
          <w:lang w:val="es-ES"/>
        </w:rPr>
        <w:t>:</w:t>
      </w:r>
    </w:p>
    <w:p w14:paraId="1ED45A9D" w14:textId="77777777" w:rsidR="00C57ABB" w:rsidRPr="00FF588E" w:rsidRDefault="00C57AB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VE"/>
        </w:rPr>
      </w:pPr>
    </w:p>
    <w:p w14:paraId="53A4FBA5" w14:textId="77777777" w:rsidR="00C57ABB" w:rsidRPr="00FF588E" w:rsidRDefault="00FF26A6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VE"/>
        </w:rPr>
      </w:pPr>
      <w:r w:rsidRPr="00FF588E">
        <w:rPr>
          <w:lang w:val="es-VE"/>
        </w:rPr>
        <w:t>A mediados de año, las personas continúan enfrentando una serie de desafíos. Ahora, más que nunca, le instamos a aprovechar al máximo los recursos, herramientas y apoyo proporcionados por su Programa de Asistencia al Empleado de ComPsych:</w:t>
      </w:r>
    </w:p>
    <w:p w14:paraId="7B56D522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VE"/>
        </w:rPr>
      </w:pPr>
    </w:p>
    <w:p w14:paraId="4D3B84A5" w14:textId="764DACC0" w:rsidR="00C57ABB" w:rsidRPr="00FF588E" w:rsidRDefault="00FF26A6">
      <w:pPr>
        <w:pStyle w:val="P68B1DB1-Normal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lang w:val="es-VE"/>
        </w:rPr>
      </w:pPr>
      <w:r w:rsidRPr="00FF588E">
        <w:rPr>
          <w:lang w:val="es-VE"/>
        </w:rPr>
        <w:t>Su Programa de Asistencia al Empleado proporciona apoyo emocional confidencial, así como orientación legal, financiera y de equilibrio entre el trabajo y la vida privada, cuando y donde lo</w:t>
      </w:r>
      <w:r w:rsidR="00D157C7">
        <w:rPr>
          <w:lang w:val="es-VE"/>
        </w:rPr>
        <w:t xml:space="preserve"> necesite. </w:t>
      </w:r>
      <w:r w:rsidR="00D157C7" w:rsidRPr="00D157C7">
        <w:rPr>
          <w:lang w:val="es-VE"/>
        </w:rPr>
        <w:t>El siguiente video ofrece orientación sobre algunos problemas comunes de salud mental y conductual.</w:t>
      </w:r>
    </w:p>
    <w:p w14:paraId="7F5C7B30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VE"/>
        </w:rPr>
      </w:pPr>
    </w:p>
    <w:p w14:paraId="7DBC536C" w14:textId="5ED264E6" w:rsidR="00C57ABB" w:rsidRPr="00FF588E" w:rsidRDefault="00D6732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VE"/>
        </w:rPr>
      </w:pPr>
      <w:hyperlink r:id="rId6" w:history="1">
        <w:r w:rsidR="00FF26A6" w:rsidRPr="00D157C7">
          <w:rPr>
            <w:rStyle w:val="Hyperlink"/>
            <w:rFonts w:ascii="Arial" w:eastAsia="Times New Roman" w:hAnsi="Arial" w:cs="Arial"/>
            <w:sz w:val="21"/>
            <w:lang w:val="es-VE"/>
          </w:rPr>
          <w:t>Video – Consejos de un padre para la relajación</w:t>
        </w:r>
      </w:hyperlink>
    </w:p>
    <w:p w14:paraId="3CD9402F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VE"/>
        </w:rPr>
      </w:pPr>
    </w:p>
    <w:p w14:paraId="75801EEB" w14:textId="77777777" w:rsidR="00C57ABB" w:rsidRPr="00FF588E" w:rsidRDefault="00FF26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VE"/>
        </w:rPr>
      </w:pPr>
      <w:r w:rsidRPr="00FF588E">
        <w:rPr>
          <w:rStyle w:val="e2ma-style"/>
          <w:rFonts w:ascii="Arial" w:hAnsi="Arial" w:cs="Arial"/>
          <w:sz w:val="21"/>
          <w:lang w:val="es-VE"/>
        </w:rPr>
        <w:t xml:space="preserve">Este kit de herramientas ofrece orientación para el regreso a la escuela sobre cómo navegar la transición, la formación de buenos hábitos y el manejo de algunos de los problemas típicos que los estudiantes pueden enfrentar durante el próximo año. </w:t>
      </w:r>
    </w:p>
    <w:p w14:paraId="4F2F0106" w14:textId="77777777" w:rsidR="00C57ABB" w:rsidRPr="00FF588E" w:rsidRDefault="00FF26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u w:val="none"/>
          <w:lang w:val="es-VE"/>
        </w:rPr>
      </w:pPr>
      <w:r w:rsidRPr="00FF588E">
        <w:rPr>
          <w:rStyle w:val="e2ma-style"/>
          <w:rFonts w:ascii="Arial" w:hAnsi="Arial" w:cs="Arial"/>
          <w:sz w:val="21"/>
          <w:lang w:val="es-VE"/>
        </w:rPr>
        <w:t xml:space="preserve">   </w:t>
      </w:r>
    </w:p>
    <w:p w14:paraId="5947337F" w14:textId="5359D25A" w:rsidR="00C57ABB" w:rsidRPr="00FF588E" w:rsidRDefault="00D6732D">
      <w:pPr>
        <w:pStyle w:val="P68B1DB1-Normal2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lang w:val="es-VE"/>
        </w:rPr>
      </w:pPr>
      <w:hyperlink r:id="rId7" w:history="1">
        <w:r w:rsidR="00FF26A6" w:rsidRPr="00D342D1">
          <w:rPr>
            <w:rStyle w:val="Hyperlink"/>
            <w:lang w:val="es-VE"/>
          </w:rPr>
          <w:t>Kit de herramientas para el regreso a clases</w:t>
        </w:r>
      </w:hyperlink>
    </w:p>
    <w:p w14:paraId="1B8F73B1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color w:val="333333"/>
          <w:sz w:val="21"/>
          <w:lang w:val="es-VE"/>
        </w:rPr>
      </w:pPr>
    </w:p>
    <w:p w14:paraId="69561DFF" w14:textId="77777777" w:rsidR="00C57ABB" w:rsidRPr="00FF588E" w:rsidRDefault="00FF26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VE"/>
        </w:rPr>
      </w:pPr>
      <w:r w:rsidRPr="00FF588E">
        <w:rPr>
          <w:rStyle w:val="e2ma-style"/>
          <w:rFonts w:ascii="Arial" w:hAnsi="Arial" w:cs="Arial"/>
          <w:sz w:val="21"/>
          <w:lang w:val="es-VE"/>
        </w:rPr>
        <w:t>El Día Internacional de la Juventud fue creado por las Naciones Unidas y se conmemora cada año el 12 de agosto para crear conciencia sobre los problemas de la juventud y para celebrar a los jóvenes como socios en la búsqueda de un mundo estable y pacífico.</w:t>
      </w:r>
    </w:p>
    <w:p w14:paraId="27C9B188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u w:val="none"/>
          <w:lang w:val="es-VE"/>
        </w:rPr>
      </w:pPr>
    </w:p>
    <w:p w14:paraId="7FAC657A" w14:textId="2D685A1B" w:rsidR="00C57ABB" w:rsidRPr="00FF588E" w:rsidRDefault="00D6732D">
      <w:pPr>
        <w:pStyle w:val="P68B1DB1-Normal2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lang w:val="es-VE"/>
        </w:rPr>
      </w:pPr>
      <w:hyperlink r:id="rId8" w:history="1">
        <w:r w:rsidR="00FF26A6" w:rsidRPr="00D342D1">
          <w:rPr>
            <w:rStyle w:val="Hyperlink"/>
            <w:lang w:val="es-VE"/>
          </w:rPr>
          <w:t>Día Internacional de la Juventud</w:t>
        </w:r>
      </w:hyperlink>
    </w:p>
    <w:p w14:paraId="13BDE692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5B9BD5" w:themeColor="accent1"/>
          <w:sz w:val="21"/>
          <w:lang w:val="es-VE"/>
        </w:rPr>
      </w:pPr>
    </w:p>
    <w:p w14:paraId="77431C38" w14:textId="77777777" w:rsidR="00C57ABB" w:rsidRPr="00FF588E" w:rsidRDefault="00FF26A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VE"/>
        </w:rPr>
      </w:pPr>
      <w:r w:rsidRPr="00FF588E">
        <w:rPr>
          <w:rStyle w:val="e2ma-style"/>
          <w:rFonts w:ascii="Arial" w:hAnsi="Arial" w:cs="Arial"/>
          <w:sz w:val="21"/>
          <w:lang w:val="es-VE"/>
        </w:rPr>
        <w:t xml:space="preserve">La sensibilización sobre el suicidio ayuda a salvar vidas y fomenta una comunidad de apoyo. </w:t>
      </w:r>
    </w:p>
    <w:p w14:paraId="649E7E7D" w14:textId="77777777" w:rsidR="00C57ABB" w:rsidRPr="00FF588E" w:rsidRDefault="00C57A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u w:val="none"/>
          <w:lang w:val="es-VE"/>
        </w:rPr>
      </w:pPr>
    </w:p>
    <w:p w14:paraId="2F675BDA" w14:textId="61EEE79C" w:rsidR="00C57ABB" w:rsidRPr="00FF588E" w:rsidRDefault="00D6732D">
      <w:pPr>
        <w:pStyle w:val="P68B1DB1-Normal2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lang w:val="es-VE"/>
        </w:rPr>
      </w:pPr>
      <w:hyperlink r:id="rId9" w:history="1">
        <w:r w:rsidR="00FF26A6" w:rsidRPr="00D342D1">
          <w:rPr>
            <w:rStyle w:val="Hyperlink"/>
            <w:lang w:val="es-VE"/>
          </w:rPr>
          <w:t>Concientización sobre el suicidio</w:t>
        </w:r>
      </w:hyperlink>
    </w:p>
    <w:p w14:paraId="2B3B76E4" w14:textId="77777777" w:rsidR="00C57ABB" w:rsidRPr="00FF588E" w:rsidRDefault="00C57AB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VE"/>
        </w:rPr>
      </w:pPr>
    </w:p>
    <w:p w14:paraId="234CC140" w14:textId="77777777" w:rsidR="00C57ABB" w:rsidRPr="00FF588E" w:rsidRDefault="00FF26A6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VE"/>
        </w:rPr>
      </w:pPr>
      <w:r w:rsidRPr="00FF588E">
        <w:rPr>
          <w:lang w:val="es-VE"/>
        </w:rPr>
        <w:t>Los dispositivos de salud y aptitud física, como los relojes inteligentes y los rastreadores de aptitud física, pueden proporcionar información valiosa sobre sus niveles de actividad diaria, pero también pueden ser costosos. Para obtener más información, lea el recurso completo a continuación:</w:t>
      </w:r>
    </w:p>
    <w:p w14:paraId="529E8579" w14:textId="77777777" w:rsidR="00C57ABB" w:rsidRPr="00FF588E" w:rsidRDefault="00C57AB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VE"/>
        </w:rPr>
      </w:pPr>
    </w:p>
    <w:p w14:paraId="267348E7" w14:textId="682659A8" w:rsidR="00C57ABB" w:rsidRPr="00FF588E" w:rsidRDefault="00D6732D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hAnsi="Arial" w:cs="Arial"/>
          <w:sz w:val="21"/>
          <w:lang w:val="es-VE"/>
        </w:rPr>
      </w:pPr>
      <w:hyperlink r:id="rId10" w:history="1">
        <w:r w:rsidR="00FF26A6" w:rsidRPr="00FF26A6">
          <w:rPr>
            <w:rStyle w:val="Hyperlink"/>
            <w:rFonts w:ascii="Arial" w:hAnsi="Arial" w:cs="Arial"/>
            <w:sz w:val="21"/>
            <w:lang w:val="es-VE"/>
          </w:rPr>
          <w:t>Pros y contras de los dispositivos de salud y aptitud física</w:t>
        </w:r>
      </w:hyperlink>
    </w:p>
    <w:p w14:paraId="2FC08682" w14:textId="77777777" w:rsidR="00C57ABB" w:rsidRPr="00FF588E" w:rsidRDefault="00C57AB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VE"/>
        </w:rPr>
      </w:pPr>
    </w:p>
    <w:p w14:paraId="07F4F2BC" w14:textId="77777777" w:rsidR="00C57ABB" w:rsidRPr="00FF588E" w:rsidRDefault="00FF26A6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VE"/>
        </w:rPr>
      </w:pPr>
      <w:r w:rsidRPr="00FF588E">
        <w:rPr>
          <w:lang w:val="es-VE"/>
        </w:rPr>
        <w:t xml:space="preserve">Por favor, manténgase a salvo y no dude en comunicarse con nosotros o con sus líderes si hay algo que podamos hacer para ayudar. </w:t>
      </w:r>
    </w:p>
    <w:p w14:paraId="5B10D10A" w14:textId="77777777" w:rsidR="00C57ABB" w:rsidRPr="00FF588E" w:rsidRDefault="00C57ABB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VE"/>
        </w:rPr>
      </w:pPr>
    </w:p>
    <w:p w14:paraId="2F30560F" w14:textId="77777777" w:rsidR="00C57ABB" w:rsidRPr="00FF588E" w:rsidRDefault="00FF26A6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VE"/>
        </w:rPr>
      </w:pPr>
      <w:r w:rsidRPr="00FF588E">
        <w:rPr>
          <w:lang w:val="es-VE"/>
        </w:rPr>
        <w:t>Saludos cordiales,</w:t>
      </w:r>
    </w:p>
    <w:p w14:paraId="2C07C520" w14:textId="3AFC225F" w:rsidR="00080C0F" w:rsidRDefault="00080C0F" w:rsidP="00FF588E">
      <w:pPr>
        <w:pStyle w:val="P68B1DB1-Normal4"/>
        <w:rPr>
          <w:highlight w:val="none"/>
          <w:lang w:val="es-VE"/>
        </w:rPr>
      </w:pPr>
      <w:r w:rsidRPr="00080C0F">
        <w:rPr>
          <w:highlight w:val="none"/>
          <w:lang w:val="es-VE"/>
        </w:rPr>
        <w:t>Hung Wu</w:t>
      </w:r>
      <w:r>
        <w:rPr>
          <w:highlight w:val="none"/>
          <w:lang w:val="es-VE"/>
        </w:rPr>
        <w:t>, MHA</w:t>
      </w:r>
    </w:p>
    <w:p w14:paraId="4E00AA73" w14:textId="1CD32EE6" w:rsidR="00080C0F" w:rsidRDefault="00080C0F" w:rsidP="00FF588E">
      <w:pPr>
        <w:pStyle w:val="P68B1DB1-Normal4"/>
        <w:rPr>
          <w:highlight w:val="none"/>
          <w:lang w:val="es-VE"/>
        </w:rPr>
      </w:pPr>
      <w:r>
        <w:rPr>
          <w:highlight w:val="none"/>
          <w:lang w:val="es-VE"/>
        </w:rPr>
        <w:t>Wellness Coordinador</w:t>
      </w:r>
    </w:p>
    <w:p w14:paraId="53C7074D" w14:textId="4454A5B3" w:rsidR="00080C0F" w:rsidRPr="00080C0F" w:rsidRDefault="00D6732D" w:rsidP="00FF588E">
      <w:pPr>
        <w:pStyle w:val="P68B1DB1-Normal4"/>
        <w:rPr>
          <w:highlight w:val="none"/>
          <w:lang w:val="es-VE"/>
        </w:rPr>
      </w:pPr>
      <w:hyperlink r:id="rId11" w:history="1">
        <w:r w:rsidR="00080C0F" w:rsidRPr="00080C0F">
          <w:rPr>
            <w:rStyle w:val="Hyperlink"/>
            <w:highlight w:val="none"/>
            <w:lang w:val="es-VE"/>
          </w:rPr>
          <w:t>Faculty and Staff Wellness</w:t>
        </w:r>
      </w:hyperlink>
    </w:p>
    <w:sectPr w:rsidR="00080C0F" w:rsidRPr="00080C0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3B0C1" w14:textId="77777777" w:rsidR="00BA2861" w:rsidRDefault="00BA2861">
      <w:pPr>
        <w:spacing w:after="0" w:line="240" w:lineRule="auto"/>
      </w:pPr>
      <w:r>
        <w:separator/>
      </w:r>
    </w:p>
  </w:endnote>
  <w:endnote w:type="continuationSeparator" w:id="0">
    <w:p w14:paraId="7FDA9C79" w14:textId="77777777" w:rsidR="00BA2861" w:rsidRDefault="00BA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8DC34" w14:textId="77777777" w:rsidR="00C57ABB" w:rsidRDefault="00FF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494EC" w14:textId="77777777" w:rsidR="00C57ABB" w:rsidRDefault="00C57A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68B9" w14:textId="77777777" w:rsidR="00C57ABB" w:rsidRDefault="00FF26A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73AC3" wp14:editId="60664007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116BE03" w14:textId="77777777" w:rsidR="00C57ABB" w:rsidRPr="00FF588E" w:rsidRDefault="00FF26A6">
                          <w:pPr>
                            <w:pStyle w:val="P68B1DB1-ContactRight6"/>
                            <w:rPr>
                              <w:lang w:val="es-VE"/>
                            </w:rPr>
                          </w:pPr>
                          <w:r w:rsidRPr="00FF588E">
                            <w:rPr>
                              <w:lang w:val="es-VE"/>
                            </w:rPr>
                            <w:t>Contáctenos en cualquier momento para obtener asistencia confidencial.</w:t>
                          </w:r>
                        </w:p>
                        <w:p w14:paraId="00842FA4" w14:textId="77777777" w:rsidR="00C57ABB" w:rsidRPr="00FF588E" w:rsidRDefault="00C57ABB">
                          <w:pPr>
                            <w:rPr>
                              <w:color w:val="002C54"/>
                              <w:sz w:val="16"/>
                              <w:lang w:val="es-V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73AC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2116BE03" w14:textId="77777777" w:rsidR="00C57ABB" w:rsidRPr="00FF588E" w:rsidRDefault="00FF26A6">
                    <w:pPr>
                      <w:pStyle w:val="P68B1DB1-ContactRight6"/>
                      <w:rPr>
                        <w:lang w:val="es-VE"/>
                      </w:rPr>
                    </w:pPr>
                    <w:r w:rsidRPr="00FF588E">
                      <w:rPr>
                        <w:lang w:val="es-VE"/>
                      </w:rPr>
                      <w:t>Contáctenos en cualquier momento para obtener asistencia confidencial.</w:t>
                    </w:r>
                  </w:p>
                  <w:p w14:paraId="00842FA4" w14:textId="77777777" w:rsidR="00C57ABB" w:rsidRPr="00FF588E" w:rsidRDefault="00C57ABB">
                    <w:pPr>
                      <w:rPr>
                        <w:color w:val="002C54"/>
                        <w:sz w:val="16"/>
                        <w:lang w:val="es-V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3E725A" w14:textId="77777777" w:rsidR="00C57ABB" w:rsidRDefault="00FF26A6">
    <w:pPr>
      <w:pStyle w:val="Footer"/>
      <w:framePr w:wrap="around" w:vAnchor="text" w:hAnchor="page" w:x="11437" w:y="218"/>
      <w:rPr>
        <w:rStyle w:val="PageNumber"/>
        <w:sz w:val="10"/>
      </w:rPr>
    </w:pPr>
    <w:r>
      <w:rPr>
        <w:rStyle w:val="PageNumber"/>
        <w:sz w:val="10"/>
      </w:rPr>
      <w:fldChar w:fldCharType="begin"/>
    </w:r>
    <w:r>
      <w:rPr>
        <w:rStyle w:val="PageNumber"/>
        <w:sz w:val="10"/>
      </w:rPr>
      <w:instrText xml:space="preserve">PAGE  </w:instrText>
    </w:r>
    <w:r>
      <w:rPr>
        <w:rStyle w:val="PageNumber"/>
        <w:sz w:val="10"/>
      </w:rPr>
      <w:fldChar w:fldCharType="separate"/>
    </w:r>
    <w:r>
      <w:rPr>
        <w:rStyle w:val="PageNumber"/>
        <w:sz w:val="10"/>
      </w:rPr>
      <w:t>2</w:t>
    </w:r>
    <w:r>
      <w:rPr>
        <w:rStyle w:val="PageNumber"/>
        <w:sz w:val="10"/>
      </w:rPr>
      <w:fldChar w:fldCharType="end"/>
    </w:r>
  </w:p>
  <w:p w14:paraId="18B5A4D0" w14:textId="77777777" w:rsidR="00C57ABB" w:rsidRDefault="00FF26A6">
    <w:pPr>
      <w:pStyle w:val="Legal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B329AE" wp14:editId="6D52C995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D39CBA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" strokecolor="#777877" strokeweight=".25pt">
              <v:stroke joinstyle="miter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0C3D03" wp14:editId="1C8D5483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F88D3E" w14:textId="77777777" w:rsidR="00C57ABB" w:rsidRPr="00FF588E" w:rsidRDefault="00FF26A6">
                          <w:pPr>
                            <w:pStyle w:val="P68B1DB1-BalloonText5"/>
                            <w:rPr>
                              <w:lang w:val="es-VE"/>
                            </w:rPr>
                          </w:pPr>
                          <w:r w:rsidRPr="00FF588E">
                            <w:rPr>
                              <w:lang w:val="es-VE"/>
                            </w:rPr>
                            <w:t>Copyright © 2017 ComPsych Corporation. Todos los derechos reservados. Esta información es solo para fines informativos.</w:t>
                          </w:r>
                          <w:r w:rsidRPr="00FF588E">
                            <w:rPr>
                              <w:lang w:val="es-VE"/>
                            </w:rPr>
                            <w:br/>
                            <w:t xml:space="preserve">ComPsych cumple con las leyes federales de derechos civiles aplicables y no discrimina por motivos de raza, color, nacionalidad, edad, discapacidad o sexo.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C3D03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10F88D3E" w14:textId="77777777" w:rsidR="00C57ABB" w:rsidRPr="00FF588E" w:rsidRDefault="00FF26A6">
                    <w:pPr>
                      <w:pStyle w:val="P68B1DB1-BalloonText5"/>
                      <w:rPr>
                        <w:lang w:val="es-VE"/>
                      </w:rPr>
                    </w:pPr>
                    <w:r w:rsidRPr="00FF588E">
                      <w:rPr>
                        <w:lang w:val="es-VE"/>
                      </w:rPr>
                      <w:t>Copyright © 2017 ComPsych Corporation. Todos los derechos reservados. Esta información es solo para fines informativos.</w:t>
                    </w:r>
                    <w:r w:rsidRPr="00FF588E">
                      <w:rPr>
                        <w:lang w:val="es-VE"/>
                      </w:rPr>
                      <w:br/>
                      <w:t xml:space="preserve">ComPsych cumple con las leyes federales de derechos civiles aplicables y no discrimina por motivos de raza, color, nacionalidad, edad, discapacidad o sexo.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65705" w14:textId="77777777" w:rsidR="00C57ABB" w:rsidRDefault="00FF26A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CEC3F6" wp14:editId="674077CD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4A09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" strokecolor="#777877" strokeweight=".25pt">
              <v:stroke joinstyle="miter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0DF98" wp14:editId="66CEA82D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E45526B" w14:textId="5A5F9C7D" w:rsidR="00C57ABB" w:rsidRDefault="00FF26A6">
                          <w:pPr>
                            <w:pStyle w:val="P68B1DB1-BalloonText5"/>
                          </w:pPr>
                          <w:r w:rsidRPr="00FF588E">
                            <w:rPr>
                              <w:lang w:val="es-VE"/>
                            </w:rPr>
                            <w:t>Copyright © 2024 ComPsych. Todos los derechos reservados. Esta información es solo para fines informativos.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0DF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3E45526B" w14:textId="5A5F9C7D" w:rsidR="00C57ABB" w:rsidRDefault="00FF26A6">
                    <w:pPr>
                      <w:pStyle w:val="P68B1DB1-BalloonText5"/>
                    </w:pPr>
                    <w:r w:rsidRPr="00FF588E">
                      <w:rPr>
                        <w:lang w:val="es-VE"/>
                      </w:rPr>
                      <w:t>Copyright © 2024 ComPsych. Todos los derechos reservados. Esta información es solo para fines informativos.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0086D" w14:textId="77777777" w:rsidR="00BA2861" w:rsidRDefault="00BA2861">
      <w:pPr>
        <w:spacing w:after="0" w:line="240" w:lineRule="auto"/>
      </w:pPr>
      <w:r>
        <w:separator/>
      </w:r>
    </w:p>
  </w:footnote>
  <w:footnote w:type="continuationSeparator" w:id="0">
    <w:p w14:paraId="17F9C9CC" w14:textId="77777777" w:rsidR="00BA2861" w:rsidRDefault="00BA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6C3B" w14:textId="77777777" w:rsidR="00C57ABB" w:rsidRDefault="00FF26A6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1B5219" wp14:editId="23295164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E1BFDC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" strokecolor="#558cbd">
              <v:stroke joinstyle="miter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032427AC" wp14:editId="1D12A9C2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D1E5" w14:textId="77777777" w:rsidR="00C57ABB" w:rsidRDefault="00FF26A6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FF6CF" wp14:editId="34DC5F82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C969E3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" strokecolor="#558cbd">
              <v:stroke joinstyle="miter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0548BEE5" wp14:editId="52D0014D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3F"/>
    <w:rsid w:val="00080C0F"/>
    <w:rsid w:val="0008358F"/>
    <w:rsid w:val="000B1D04"/>
    <w:rsid w:val="00195186"/>
    <w:rsid w:val="003E1AEF"/>
    <w:rsid w:val="004F5D3F"/>
    <w:rsid w:val="00577184"/>
    <w:rsid w:val="00594689"/>
    <w:rsid w:val="006D3C15"/>
    <w:rsid w:val="007056FD"/>
    <w:rsid w:val="00730B01"/>
    <w:rsid w:val="00825C74"/>
    <w:rsid w:val="0086701C"/>
    <w:rsid w:val="009B63F9"/>
    <w:rsid w:val="00AD35E0"/>
    <w:rsid w:val="00BA2861"/>
    <w:rsid w:val="00C57ABB"/>
    <w:rsid w:val="00C609BC"/>
    <w:rsid w:val="00CB41FD"/>
    <w:rsid w:val="00D157C7"/>
    <w:rsid w:val="00D342D1"/>
    <w:rsid w:val="00D6732D"/>
    <w:rsid w:val="00FF26A6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98657"/>
  <w15:chartTrackingRefBased/>
  <w15:docId w15:val="{BAE44832-553F-4183-91C3-AAB8BB9B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3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3F"/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F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3F"/>
  </w:style>
  <w:style w:type="paragraph" w:customStyle="1" w:styleId="Legal">
    <w:name w:val="Legal"/>
    <w:basedOn w:val="Normal"/>
    <w:autoRedefine/>
    <w:uiPriority w:val="99"/>
    <w:qFormat/>
    <w:rsid w:val="004F5D3F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</w:rPr>
  </w:style>
  <w:style w:type="character" w:styleId="PageNumber">
    <w:name w:val="page number"/>
    <w:basedOn w:val="DefaultParagraphFont"/>
    <w:uiPriority w:val="99"/>
    <w:semiHidden/>
    <w:unhideWhenUsed/>
    <w:rsid w:val="004F5D3F"/>
  </w:style>
  <w:style w:type="paragraph" w:customStyle="1" w:styleId="ContactRight">
    <w:name w:val="Contact Right"/>
    <w:basedOn w:val="Normal"/>
    <w:autoRedefine/>
    <w:uiPriority w:val="99"/>
    <w:qFormat/>
    <w:rsid w:val="004F5D3F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</w:rPr>
  </w:style>
  <w:style w:type="character" w:styleId="Hyperlink">
    <w:name w:val="Hyperlink"/>
    <w:basedOn w:val="DefaultParagraphFont"/>
    <w:uiPriority w:val="99"/>
    <w:unhideWhenUsed/>
    <w:rsid w:val="004F5D3F"/>
    <w:rPr>
      <w:color w:val="0563C1" w:themeColor="hyperlink"/>
      <w:u w:val="single"/>
    </w:rPr>
  </w:style>
  <w:style w:type="character" w:customStyle="1" w:styleId="e2ma-style">
    <w:name w:val="e2ma-style"/>
    <w:basedOn w:val="DefaultParagraphFont"/>
    <w:rsid w:val="004F5D3F"/>
  </w:style>
  <w:style w:type="character" w:styleId="FollowedHyperlink">
    <w:name w:val="FollowedHyperlink"/>
    <w:basedOn w:val="DefaultParagraphFont"/>
    <w:uiPriority w:val="99"/>
    <w:semiHidden/>
    <w:unhideWhenUsed/>
    <w:rsid w:val="003E1AEF"/>
    <w:rPr>
      <w:color w:val="954F72" w:themeColor="followedHyperlink"/>
      <w:u w:val="single"/>
    </w:rPr>
  </w:style>
  <w:style w:type="paragraph" w:customStyle="1" w:styleId="P68B1DB1-Normal1">
    <w:name w:val="P68B1DB1-Normal1"/>
    <w:basedOn w:val="Normal"/>
    <w:rPr>
      <w:rFonts w:ascii="Arial" w:eastAsiaTheme="minorEastAsia" w:hAnsi="Arial" w:cs="Arial"/>
      <w:b/>
      <w:color w:val="0070C0"/>
      <w:sz w:val="42"/>
    </w:rPr>
  </w:style>
  <w:style w:type="paragraph" w:customStyle="1" w:styleId="P68B1DB1-Normal2">
    <w:name w:val="P68B1DB1-Normal2"/>
    <w:basedOn w:val="Normal"/>
    <w:rPr>
      <w:rFonts w:ascii="Arial" w:hAnsi="Arial" w:cs="Arial"/>
      <w:sz w:val="21"/>
    </w:rPr>
  </w:style>
  <w:style w:type="paragraph" w:customStyle="1" w:styleId="P68B1DB1-Normal3">
    <w:name w:val="P68B1DB1-Normal3"/>
    <w:basedOn w:val="Normal"/>
    <w:rPr>
      <w:rFonts w:ascii="Arial" w:eastAsia="Times New Roman" w:hAnsi="Arial" w:cs="Arial"/>
      <w:sz w:val="21"/>
    </w:rPr>
  </w:style>
  <w:style w:type="paragraph" w:customStyle="1" w:styleId="P68B1DB1-Normal4">
    <w:name w:val="P68B1DB1-Normal4"/>
    <w:basedOn w:val="Normal"/>
    <w:rPr>
      <w:rFonts w:ascii="Arial" w:hAnsi="Arial" w:cs="Arial"/>
      <w:sz w:val="21"/>
      <w:highlight w:val="yellow"/>
    </w:rPr>
  </w:style>
  <w:style w:type="paragraph" w:customStyle="1" w:styleId="P68B1DB1-BalloonText5">
    <w:name w:val="P68B1DB1-BalloonText5"/>
    <w:basedOn w:val="BalloonText"/>
    <w:rPr>
      <w:rFonts w:ascii="Arial" w:hAnsi="Arial" w:cs="Arial"/>
      <w:color w:val="777877"/>
      <w:sz w:val="10"/>
    </w:rPr>
  </w:style>
  <w:style w:type="paragraph" w:customStyle="1" w:styleId="P68B1DB1-ContactRight6">
    <w:name w:val="P68B1DB1-ContactRight6"/>
    <w:basedOn w:val="ContactRight"/>
    <w:rPr>
      <w:rFonts w:ascii="Arial" w:hAnsi="Arial" w:cs="Arial"/>
      <w:color w:val="002C54"/>
      <w:sz w:val="16"/>
    </w:rPr>
  </w:style>
  <w:style w:type="paragraph" w:styleId="Revision">
    <w:name w:val="Revision"/>
    <w:hidden/>
    <w:uiPriority w:val="99"/>
    <w:semiHidden/>
    <w:rsid w:val="00FF58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9BC"/>
  </w:style>
  <w:style w:type="character" w:styleId="UnresolvedMention">
    <w:name w:val="Unresolved Mention"/>
    <w:basedOn w:val="DefaultParagraphFont"/>
    <w:uiPriority w:val="99"/>
    <w:semiHidden/>
    <w:unhideWhenUsed/>
    <w:rsid w:val="0008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a-assets.s3.amazonaws.com/j90cb/dba4c2aaf5025691a0384e12a526c617/F_InternationalYouthDay_2024_ES_US_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ges.e2ma.net/pages/1807892/3713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share.vidyard.com/watch/27gWazCcieqrhP1WqZyBkR?" TargetMode="External"/><Relationship Id="rId11" Type="http://schemas.openxmlformats.org/officeDocument/2006/relationships/hyperlink" Target="https://hr.ucr.edu/faculty-staff-wellness-progra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emma-assets.s3.amazonaws.com/j90cb/e3ef88caa22b40b56837d26c10d3670c/HS_Q3_24_Pros_and_Cons_of_Health_and_Fitness_Devices_ES_US_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ma-assets.s3.amazonaws.com/j90cb/8da9936edfb6903489a80009ddfdc89a/F_WorldSuicidePreventionMonth2024_ES_US_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Hung Wu</cp:lastModifiedBy>
  <cp:revision>3</cp:revision>
  <dcterms:created xsi:type="dcterms:W3CDTF">2024-08-05T18:06:00Z</dcterms:created>
  <dcterms:modified xsi:type="dcterms:W3CDTF">2024-08-05T18:08:00Z</dcterms:modified>
</cp:coreProperties>
</file>