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lineRule="auto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Campus visit schedule for Kelebogile Zvobgo – Book Talk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All times listed are Pacific Time.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Point of contact: Miguel Carreras,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carreras@ucr.edu</w:t>
        </w:r>
      </w:hyperlink>
      <w:r w:rsidDel="00000000" w:rsidR="00000000" w:rsidRPr="00000000">
        <w:rPr>
          <w:rtl w:val="0"/>
        </w:rPr>
        <w:t xml:space="preserve">, (412) 482-8166.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Speaker’s office for the day: Watkins 2214</w:t>
      </w:r>
    </w:p>
    <w:p w:rsidR="00000000" w:rsidDel="00000000" w:rsidP="00000000" w:rsidRDefault="00000000" w:rsidRPr="00000000" w14:paraId="00000007">
      <w:pPr>
        <w:spacing w:after="120" w:before="360" w:lineRule="auto"/>
        <w:rPr/>
      </w:pPr>
      <w:r w:rsidDel="00000000" w:rsidR="00000000" w:rsidRPr="00000000">
        <w:rPr>
          <w:sz w:val="32"/>
          <w:szCs w:val="32"/>
          <w:rtl w:val="0"/>
        </w:rPr>
        <w:t xml:space="preserve">Sunday, April 5, 2026</w:t>
      </w:r>
      <w:r w:rsidDel="00000000" w:rsidR="00000000" w:rsidRPr="00000000">
        <w:rPr>
          <w:rtl w:val="0"/>
        </w:rPr>
      </w:r>
    </w:p>
    <w:tbl>
      <w:tblPr>
        <w:tblStyle w:val="Table1"/>
        <w:tblW w:w="935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070"/>
        <w:gridCol w:w="3560"/>
        <w:gridCol w:w="3728"/>
        <w:tblGridChange w:id="0">
          <w:tblGrid>
            <w:gridCol w:w="2070"/>
            <w:gridCol w:w="3560"/>
            <w:gridCol w:w="3728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Time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Meeting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Info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Drive to hotel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Mission Inn Hotel Confirmation #: 592023377</w:t>
            </w:r>
          </w:p>
        </w:tc>
      </w:tr>
    </w:tbl>
    <w:p w:rsidR="00000000" w:rsidDel="00000000" w:rsidP="00000000" w:rsidRDefault="00000000" w:rsidRPr="00000000" w14:paraId="0000000E">
      <w:pPr>
        <w:spacing w:after="120" w:before="360" w:lineRule="auto"/>
        <w:rPr/>
      </w:pPr>
      <w:r w:rsidDel="00000000" w:rsidR="00000000" w:rsidRPr="00000000">
        <w:rPr>
          <w:sz w:val="32"/>
          <w:szCs w:val="32"/>
          <w:rtl w:val="0"/>
        </w:rPr>
        <w:t xml:space="preserve">Monday, April 6, 2026</w:t>
      </w:r>
      <w:r w:rsidDel="00000000" w:rsidR="00000000" w:rsidRPr="00000000">
        <w:rPr>
          <w:rtl w:val="0"/>
        </w:rPr>
      </w:r>
    </w:p>
    <w:tbl>
      <w:tblPr>
        <w:tblStyle w:val="Table2"/>
        <w:tblW w:w="935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070"/>
        <w:gridCol w:w="3560"/>
        <w:gridCol w:w="3728"/>
        <w:tblGridChange w:id="0">
          <w:tblGrid>
            <w:gridCol w:w="2070"/>
            <w:gridCol w:w="3560"/>
            <w:gridCol w:w="3728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Time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Meeting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Info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10:30 am - 11 am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Arrive on campus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Candice will meet you in Lot 1 upon arrival (951-827-7602)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11-12 pm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Preparation for talk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tabs>
                <w:tab w:val="left" w:leader="none" w:pos="2817"/>
              </w:tabs>
              <w:rPr/>
            </w:pPr>
            <w:r w:rsidDel="00000000" w:rsidR="00000000" w:rsidRPr="00000000">
              <w:rPr>
                <w:rtl w:val="0"/>
              </w:rPr>
              <w:t xml:space="preserve">Location: Watkins 2214</w:t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12:10-1:20 pm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Book Talk: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Governing Truth: NGOs and the Politics of Transitional Justice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Location: INTS 1113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1:30-2:30 pm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Lunch with faculty (Nick Weller and Yasemin Irepoglu Carreras)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Location: The Stable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2:30-3:30 pm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Break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tabs>
                <w:tab w:val="left" w:leader="none" w:pos="2817"/>
              </w:tabs>
              <w:rPr/>
            </w:pPr>
            <w:r w:rsidDel="00000000" w:rsidR="00000000" w:rsidRPr="00000000">
              <w:rPr>
                <w:rtl w:val="0"/>
              </w:rPr>
              <w:t xml:space="preserve">Location: Watkins 2214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3:30-4:15 pm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Coffee with graduate students (Fitore Sadiku, Emre Cebeci, and Jieun Lee)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tabs>
                <w:tab w:val="left" w:leader="none" w:pos="2817"/>
              </w:tabs>
              <w:rPr/>
            </w:pPr>
            <w:r w:rsidDel="00000000" w:rsidR="00000000" w:rsidRPr="00000000">
              <w:rPr>
                <w:rtl w:val="0"/>
              </w:rPr>
              <w:t xml:space="preserve">Location: Chairs’ Office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4:15-5:30 pm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Break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tabs>
                <w:tab w:val="left" w:leader="none" w:pos="2817"/>
              </w:tabs>
              <w:rPr/>
            </w:pPr>
            <w:r w:rsidDel="00000000" w:rsidR="00000000" w:rsidRPr="00000000">
              <w:rPr>
                <w:rtl w:val="0"/>
              </w:rPr>
              <w:t xml:space="preserve">Location: Watkins 2214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6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Dinner with faculty (Kim Yi Dionne, Jenn Merolla, and Bronwyn Leebaw)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tabs>
                <w:tab w:val="left" w:leader="none" w:pos="2817"/>
              </w:tabs>
              <w:rPr/>
            </w:pPr>
            <w:r w:rsidDel="00000000" w:rsidR="00000000" w:rsidRPr="00000000">
              <w:rPr>
                <w:rtl w:val="0"/>
              </w:rPr>
              <w:t xml:space="preserve">The Korean Restaurant - 195 E. Alessandro Blvd Suite #8D, Riverside, CA 92508</w:t>
            </w:r>
          </w:p>
        </w:tc>
      </w:tr>
    </w:tbl>
    <w:p w:rsidR="00000000" w:rsidDel="00000000" w:rsidP="00000000" w:rsidRDefault="00000000" w:rsidRPr="00000000" w14:paraId="0000002A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color w:val="000000"/>
      </w:rPr>
      <w:drawing>
        <wp:inline distB="0" distT="0" distL="0" distR="0">
          <wp:extent cx="1414805" cy="365760"/>
          <wp:effectExtent b="0" l="0" r="0" t="0"/>
          <wp:docPr id="188058935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4805" cy="3657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table" w:styleId="a4" w:customStyle="1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 w:val="1"/>
    <w:rsid w:val="00E50F63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50F63"/>
  </w:style>
  <w:style w:type="paragraph" w:styleId="Footer">
    <w:name w:val="footer"/>
    <w:basedOn w:val="Normal"/>
    <w:link w:val="FooterChar"/>
    <w:uiPriority w:val="99"/>
    <w:unhideWhenUsed w:val="1"/>
    <w:rsid w:val="00E50F63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50F63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arreras@ucr.edu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NuYJupWkzfK5BdDW5+2u2oUXVw==">CgMxLjA4AHIhMXhYWXJVNkZ2MTVJeUs1MEVxTUlVUUN0NVdQU0tVYzV6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2025-10-09T02:10:00Z</dcterms:created>
  <dc:creator>Miguel Carreras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79948d48-e860-41c1-8e3d-51365f0328af</vt:lpwstr>
  </property>
</Properties>
</file>