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90" w:type="dxa"/>
        <w:tblBorders>
          <w:bottom w:val="single" w:sz="4" w:space="0" w:color="auto"/>
        </w:tblBorders>
        <w:tblLook w:val="0000" w:firstRow="0" w:lastRow="0" w:firstColumn="0" w:lastColumn="0" w:noHBand="0" w:noVBand="0"/>
      </w:tblPr>
      <w:tblGrid>
        <w:gridCol w:w="5406"/>
        <w:gridCol w:w="4494"/>
      </w:tblGrid>
      <w:tr w:rsidR="005D39BA" w:rsidRPr="00582896" w14:paraId="49955EDD" w14:textId="77777777" w:rsidTr="00316E29">
        <w:trPr>
          <w:cantSplit/>
          <w:trHeight w:val="720"/>
        </w:trPr>
        <w:tc>
          <w:tcPr>
            <w:tcW w:w="5406" w:type="dxa"/>
          </w:tcPr>
          <w:p w14:paraId="01DC8B2C" w14:textId="77777777" w:rsidR="005D39BA" w:rsidRDefault="005D39BA" w:rsidP="00316E29">
            <w:pPr>
              <w:spacing w:after="60"/>
              <w:ind w:left="-105"/>
              <w:rPr>
                <w:sz w:val="20"/>
              </w:rPr>
            </w:pPr>
            <w:r w:rsidRPr="00B16AF6">
              <w:rPr>
                <w:rFonts w:ascii="Calibri" w:eastAsia="Calibri" w:hAnsi="Calibri"/>
                <w:noProof/>
              </w:rPr>
              <w:drawing>
                <wp:inline distT="0" distB="0" distL="0" distR="0" wp14:anchorId="07E10E27" wp14:editId="0B9D66F3">
                  <wp:extent cx="2667000" cy="410210"/>
                  <wp:effectExtent l="0" t="0" r="0" b="8890"/>
                  <wp:docPr id="1" name="Picture 1" descr="California State University, North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State University, Northridge -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0258" cy="412249"/>
                          </a:xfrm>
                          <a:prstGeom prst="rect">
                            <a:avLst/>
                          </a:prstGeom>
                          <a:noFill/>
                          <a:ln>
                            <a:noFill/>
                          </a:ln>
                        </pic:spPr>
                      </pic:pic>
                    </a:graphicData>
                  </a:graphic>
                </wp:inline>
              </w:drawing>
            </w:r>
          </w:p>
        </w:tc>
        <w:tc>
          <w:tcPr>
            <w:tcW w:w="4494" w:type="dxa"/>
            <w:vAlign w:val="bottom"/>
          </w:tcPr>
          <w:p w14:paraId="04D3BA0E" w14:textId="77777777" w:rsidR="005D39BA" w:rsidRPr="00582896" w:rsidRDefault="00582896" w:rsidP="00916A99">
            <w:pPr>
              <w:ind w:left="-120"/>
              <w:jc w:val="right"/>
              <w:rPr>
                <w:b/>
                <w:smallCaps/>
                <w:w w:val="90"/>
                <w:sz w:val="22"/>
                <w:szCs w:val="22"/>
              </w:rPr>
            </w:pPr>
            <w:r w:rsidRPr="00582896">
              <w:rPr>
                <w:rStyle w:val="Memo"/>
                <w:rFonts w:ascii="Arial" w:hAnsi="Arial" w:cs="Arial"/>
                <w:b/>
                <w:w w:val="90"/>
                <w:sz w:val="26"/>
                <w:szCs w:val="28"/>
              </w:rPr>
              <w:t>FACULTY POSITION ANNOUNCEMENT</w:t>
            </w:r>
            <w:r w:rsidR="00A75239" w:rsidRPr="00582896">
              <w:rPr>
                <w:rStyle w:val="Memo"/>
                <w:rFonts w:ascii="Arial" w:hAnsi="Arial" w:cs="Arial"/>
                <w:b/>
                <w:w w:val="90"/>
                <w:sz w:val="28"/>
                <w:szCs w:val="28"/>
              </w:rPr>
              <w:br/>
            </w:r>
            <w:r w:rsidR="0067081D" w:rsidRPr="00582896">
              <w:rPr>
                <w:rStyle w:val="Memo"/>
                <w:rFonts w:ascii="Arial" w:hAnsi="Arial" w:cs="Arial"/>
                <w:b/>
                <w:w w:val="90"/>
                <w:sz w:val="24"/>
                <w:szCs w:val="28"/>
              </w:rPr>
              <w:t>PART-TIME</w:t>
            </w:r>
            <w:r w:rsidRPr="00582896">
              <w:rPr>
                <w:rStyle w:val="Memo"/>
                <w:rFonts w:ascii="Arial" w:hAnsi="Arial" w:cs="Arial"/>
                <w:b/>
                <w:w w:val="90"/>
                <w:sz w:val="24"/>
                <w:szCs w:val="28"/>
              </w:rPr>
              <w:br/>
            </w:r>
            <w:r w:rsidRPr="00582896">
              <w:rPr>
                <w:rStyle w:val="Memo"/>
                <w:rFonts w:ascii="Arial" w:hAnsi="Arial" w:cs="Arial"/>
                <w:b/>
                <w:w w:val="90"/>
                <w:sz w:val="20"/>
                <w:szCs w:val="28"/>
              </w:rPr>
              <w:t>(formerly AA-6)</w:t>
            </w:r>
          </w:p>
        </w:tc>
      </w:tr>
    </w:tbl>
    <w:p w14:paraId="02652277" w14:textId="77777777" w:rsidR="000A2404" w:rsidRDefault="000A2404">
      <w:pPr>
        <w:tabs>
          <w:tab w:val="left" w:pos="-1440"/>
          <w:tab w:val="left" w:pos="-720"/>
          <w:tab w:val="left" w:pos="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jc w:val="both"/>
        <w:rPr>
          <w:b/>
          <w:sz w:val="22"/>
        </w:rPr>
      </w:pPr>
    </w:p>
    <w:p w14:paraId="7CE7DFC8" w14:textId="0768E3C8" w:rsidR="0067081D" w:rsidRPr="000A5C30" w:rsidRDefault="0067081D" w:rsidP="00963C10">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rPr>
          <w:rFonts w:ascii="Arial" w:hAnsi="Arial" w:cs="Arial"/>
          <w:b/>
          <w:sz w:val="22"/>
        </w:rPr>
      </w:pPr>
      <w:r w:rsidRPr="000A5C30">
        <w:rPr>
          <w:rFonts w:ascii="Arial" w:hAnsi="Arial" w:cs="Arial"/>
          <w:b/>
          <w:sz w:val="22"/>
        </w:rPr>
        <w:t>Department:</w:t>
      </w:r>
      <w:r w:rsidRPr="000A5C30">
        <w:rPr>
          <w:rFonts w:ascii="Arial" w:hAnsi="Arial" w:cs="Arial"/>
          <w:b/>
          <w:sz w:val="22"/>
        </w:rPr>
        <w:tab/>
      </w:r>
      <w:r w:rsidR="007340D6">
        <w:rPr>
          <w:rFonts w:ascii="Arial" w:hAnsi="Arial" w:cs="Arial"/>
          <w:b/>
          <w:sz w:val="20"/>
        </w:rPr>
        <w:t>Political Science</w:t>
      </w:r>
      <w:r w:rsidR="005C0872">
        <w:rPr>
          <w:rFonts w:ascii="Arial" w:hAnsi="Arial" w:cs="Arial"/>
          <w:b/>
          <w:sz w:val="22"/>
        </w:rPr>
        <w:tab/>
        <w:t xml:space="preserve">       </w:t>
      </w:r>
      <w:r w:rsidRPr="000A5C30">
        <w:rPr>
          <w:rFonts w:ascii="Arial" w:hAnsi="Arial" w:cs="Arial"/>
          <w:b/>
          <w:sz w:val="22"/>
        </w:rPr>
        <w:t>Effective Date of Appointment:</w:t>
      </w:r>
      <w:r w:rsidR="00963C10" w:rsidRPr="000A5C30">
        <w:rPr>
          <w:rFonts w:ascii="Arial" w:hAnsi="Arial" w:cs="Arial"/>
          <w:b/>
          <w:sz w:val="22"/>
        </w:rPr>
        <w:t xml:space="preserve">  </w:t>
      </w:r>
      <w:r w:rsidR="006C30EC">
        <w:rPr>
          <w:rFonts w:ascii="Arial" w:hAnsi="Arial" w:cs="Arial"/>
          <w:b/>
          <w:sz w:val="20"/>
        </w:rPr>
        <w:t>Academic Year 20</w:t>
      </w:r>
      <w:r w:rsidR="006C6A91">
        <w:rPr>
          <w:rFonts w:ascii="Arial" w:hAnsi="Arial" w:cs="Arial"/>
          <w:b/>
          <w:sz w:val="20"/>
        </w:rPr>
        <w:t>2</w:t>
      </w:r>
      <w:r w:rsidR="00047864">
        <w:rPr>
          <w:rFonts w:ascii="Arial" w:hAnsi="Arial" w:cs="Arial"/>
          <w:b/>
          <w:sz w:val="20"/>
        </w:rPr>
        <w:t>5</w:t>
      </w:r>
      <w:r w:rsidR="006C6A91">
        <w:rPr>
          <w:rFonts w:ascii="Arial" w:hAnsi="Arial" w:cs="Arial"/>
          <w:b/>
          <w:sz w:val="20"/>
        </w:rPr>
        <w:t>-2</w:t>
      </w:r>
      <w:r w:rsidR="00047864">
        <w:rPr>
          <w:rFonts w:ascii="Arial" w:hAnsi="Arial" w:cs="Arial"/>
          <w:b/>
          <w:sz w:val="20"/>
        </w:rPr>
        <w:t>6</w:t>
      </w:r>
    </w:p>
    <w:p w14:paraId="6680F078" w14:textId="77777777" w:rsidR="0067081D" w:rsidRPr="0067081D" w:rsidRDefault="0067081D" w:rsidP="0067081D">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80"/>
      </w:tblGrid>
      <w:tr w:rsidR="00E12DA0" w:rsidRPr="00112E6F" w14:paraId="6E291F6D" w14:textId="77777777" w:rsidTr="00E46D42">
        <w:tc>
          <w:tcPr>
            <w:tcW w:w="10080" w:type="dxa"/>
          </w:tcPr>
          <w:p w14:paraId="7B962340" w14:textId="77777777" w:rsidR="002E42DB" w:rsidRDefault="002E42DB" w:rsidP="002E42DB">
            <w:pPr>
              <w:jc w:val="both"/>
              <w:rPr>
                <w:rFonts w:ascii="Arial" w:hAnsi="Arial" w:cs="Arial"/>
                <w:b/>
                <w:color w:val="000000"/>
                <w:sz w:val="20"/>
              </w:rPr>
            </w:pPr>
            <w:r>
              <w:rPr>
                <w:rFonts w:ascii="Arial" w:hAnsi="Arial" w:cs="Arial"/>
                <w:b/>
                <w:color w:val="000000"/>
                <w:sz w:val="20"/>
              </w:rPr>
              <w:t>CSUN’s Commitment to You:</w:t>
            </w:r>
          </w:p>
          <w:p w14:paraId="49D35186" w14:textId="36BDFB3A" w:rsidR="002E42DB" w:rsidRDefault="002E42DB" w:rsidP="002E42DB">
            <w:pPr>
              <w:jc w:val="both"/>
              <w:rPr>
                <w:rFonts w:ascii="Arial" w:hAnsi="Arial" w:cs="Arial"/>
                <w:sz w:val="20"/>
              </w:rPr>
            </w:pPr>
            <w:r>
              <w:rPr>
                <w:rFonts w:ascii="Arial" w:hAnsi="Arial" w:cs="Arial"/>
                <w:sz w:val="20"/>
              </w:rPr>
              <w:t>CSUN is committed to achieving excellence through teaching, scholarship, learning and inclusion. Our values include a respect for all people, building partnerships with the community and the encouragement of innovation, experimentation and creativity. CSUN strives to cultivate a community in which a diverse population can learn and work in an atmosphere of civility and respect. CSUN is especially interested in candidates who make contributions to equity and inclusion in the pursuit of excellence for all members of the university community.</w:t>
            </w:r>
          </w:p>
          <w:p w14:paraId="2C1A94E9" w14:textId="12CF6D23" w:rsidR="00A20C50" w:rsidRDefault="00A20C50" w:rsidP="002E42DB">
            <w:pPr>
              <w:jc w:val="both"/>
              <w:rPr>
                <w:rFonts w:ascii="Arial" w:hAnsi="Arial" w:cs="Arial"/>
                <w:sz w:val="20"/>
              </w:rPr>
            </w:pPr>
          </w:p>
          <w:p w14:paraId="614ACA4C" w14:textId="5B78B4AB" w:rsidR="00A20C50" w:rsidRPr="003F3086" w:rsidRDefault="00A20C50" w:rsidP="00A20C50">
            <w:pPr>
              <w:jc w:val="both"/>
              <w:rPr>
                <w:rFonts w:ascii="Arial" w:hAnsi="Arial" w:cs="Arial"/>
                <w:sz w:val="20"/>
              </w:rPr>
            </w:pPr>
            <w:r w:rsidRPr="003F3086">
              <w:rPr>
                <w:rFonts w:ascii="Arial" w:hAnsi="Arial" w:cs="Arial"/>
                <w:sz w:val="20"/>
              </w:rPr>
              <w:t>As a Hispanic-serving Institution (HSI), inclusiveness and diversity are integral to CSUN’s commitment to excellence in teaching, research, and engagement. As of Fall 202</w:t>
            </w:r>
            <w:r w:rsidR="00330E4C">
              <w:rPr>
                <w:rFonts w:ascii="Arial" w:hAnsi="Arial" w:cs="Arial"/>
                <w:sz w:val="20"/>
              </w:rPr>
              <w:t>4</w:t>
            </w:r>
            <w:r w:rsidRPr="003F3086">
              <w:rPr>
                <w:rFonts w:ascii="Arial" w:hAnsi="Arial" w:cs="Arial"/>
                <w:sz w:val="20"/>
              </w:rPr>
              <w:t xml:space="preserve">, CSUN enrolls </w:t>
            </w:r>
            <w:r w:rsidR="00330E4C">
              <w:rPr>
                <w:rFonts w:ascii="Arial" w:hAnsi="Arial" w:cs="Arial"/>
                <w:sz w:val="20"/>
              </w:rPr>
              <w:t>36</w:t>
            </w:r>
            <w:r w:rsidRPr="003F3086">
              <w:rPr>
                <w:rFonts w:ascii="Arial" w:hAnsi="Arial" w:cs="Arial"/>
                <w:sz w:val="20"/>
              </w:rPr>
              <w:t>,</w:t>
            </w:r>
            <w:r w:rsidR="00330E4C">
              <w:rPr>
                <w:rFonts w:ascii="Arial" w:hAnsi="Arial" w:cs="Arial"/>
                <w:sz w:val="20"/>
              </w:rPr>
              <w:t>848</w:t>
            </w:r>
            <w:r w:rsidRPr="003F3086">
              <w:rPr>
                <w:rFonts w:ascii="Arial" w:hAnsi="Arial" w:cs="Arial"/>
                <w:sz w:val="20"/>
              </w:rPr>
              <w:t xml:space="preserve"> students, where 5</w:t>
            </w:r>
            <w:r w:rsidR="007F7E71">
              <w:rPr>
                <w:rFonts w:ascii="Arial" w:hAnsi="Arial" w:cs="Arial"/>
                <w:sz w:val="20"/>
              </w:rPr>
              <w:t>6</w:t>
            </w:r>
            <w:r w:rsidRPr="003F3086">
              <w:rPr>
                <w:rFonts w:ascii="Arial" w:hAnsi="Arial" w:cs="Arial"/>
                <w:sz w:val="20"/>
              </w:rPr>
              <w:t>.3% are Latinx, 1</w:t>
            </w:r>
            <w:r w:rsidR="007F7E71">
              <w:rPr>
                <w:rFonts w:ascii="Arial" w:hAnsi="Arial" w:cs="Arial"/>
                <w:sz w:val="20"/>
              </w:rPr>
              <w:t>8</w:t>
            </w:r>
            <w:r w:rsidRPr="003F3086">
              <w:rPr>
                <w:rFonts w:ascii="Arial" w:hAnsi="Arial" w:cs="Arial"/>
                <w:sz w:val="20"/>
              </w:rPr>
              <w:t>.</w:t>
            </w:r>
            <w:r w:rsidR="007F7E71">
              <w:rPr>
                <w:rFonts w:ascii="Arial" w:hAnsi="Arial" w:cs="Arial"/>
                <w:sz w:val="20"/>
              </w:rPr>
              <w:t>9</w:t>
            </w:r>
            <w:r w:rsidRPr="003F3086">
              <w:rPr>
                <w:rFonts w:ascii="Arial" w:hAnsi="Arial" w:cs="Arial"/>
                <w:sz w:val="20"/>
              </w:rPr>
              <w:t xml:space="preserve">% are White, </w:t>
            </w:r>
            <w:r w:rsidR="007F7E71">
              <w:rPr>
                <w:rFonts w:ascii="Arial" w:hAnsi="Arial" w:cs="Arial"/>
                <w:sz w:val="20"/>
              </w:rPr>
              <w:t>8</w:t>
            </w:r>
            <w:r w:rsidRPr="003F3086">
              <w:rPr>
                <w:rFonts w:ascii="Arial" w:hAnsi="Arial" w:cs="Arial"/>
                <w:sz w:val="20"/>
              </w:rPr>
              <w:t>.</w:t>
            </w:r>
            <w:r w:rsidR="007F7E71">
              <w:rPr>
                <w:rFonts w:ascii="Arial" w:hAnsi="Arial" w:cs="Arial"/>
                <w:sz w:val="20"/>
              </w:rPr>
              <w:t>7</w:t>
            </w:r>
            <w:r w:rsidRPr="003F3086">
              <w:rPr>
                <w:rFonts w:ascii="Arial" w:hAnsi="Arial" w:cs="Arial"/>
                <w:sz w:val="20"/>
              </w:rPr>
              <w:t xml:space="preserve">% are Asian-American, </w:t>
            </w:r>
            <w:r w:rsidR="007F7E71">
              <w:rPr>
                <w:rFonts w:ascii="Arial" w:hAnsi="Arial" w:cs="Arial"/>
                <w:sz w:val="20"/>
              </w:rPr>
              <w:t>5</w:t>
            </w:r>
            <w:r w:rsidRPr="003F3086">
              <w:rPr>
                <w:rFonts w:ascii="Arial" w:hAnsi="Arial" w:cs="Arial"/>
                <w:sz w:val="20"/>
              </w:rPr>
              <w:t>.</w:t>
            </w:r>
            <w:r w:rsidR="007F7E71">
              <w:rPr>
                <w:rFonts w:ascii="Arial" w:hAnsi="Arial" w:cs="Arial"/>
                <w:sz w:val="20"/>
              </w:rPr>
              <w:t>3</w:t>
            </w:r>
            <w:r w:rsidRPr="003F3086">
              <w:rPr>
                <w:rFonts w:ascii="Arial" w:hAnsi="Arial" w:cs="Arial"/>
                <w:sz w:val="20"/>
              </w:rPr>
              <w:t>% are Black/African American, 0.1% are Native American, and 0.</w:t>
            </w:r>
            <w:r w:rsidR="006D108D">
              <w:rPr>
                <w:rFonts w:ascii="Arial" w:hAnsi="Arial" w:cs="Arial"/>
                <w:sz w:val="20"/>
              </w:rPr>
              <w:t>1</w:t>
            </w:r>
            <w:r w:rsidRPr="003F3086">
              <w:rPr>
                <w:rFonts w:ascii="Arial" w:hAnsi="Arial" w:cs="Arial"/>
                <w:sz w:val="20"/>
              </w:rPr>
              <w:t xml:space="preserve">% are Native Hawaiian or Pacific Islander.  </w:t>
            </w:r>
          </w:p>
          <w:p w14:paraId="4AEB6482" w14:textId="77777777" w:rsidR="002E42DB" w:rsidRDefault="002E42DB" w:rsidP="002E42DB">
            <w:pPr>
              <w:jc w:val="both"/>
              <w:rPr>
                <w:rFonts w:ascii="Arial" w:hAnsi="Arial" w:cs="Arial"/>
                <w:sz w:val="20"/>
              </w:rPr>
            </w:pPr>
          </w:p>
          <w:p w14:paraId="437BBF78" w14:textId="77777777" w:rsidR="002E42DB" w:rsidRDefault="002E42DB" w:rsidP="002E42DB">
            <w:pPr>
              <w:rPr>
                <w:rStyle w:val="Hyperlink"/>
              </w:rPr>
            </w:pPr>
            <w:r>
              <w:rPr>
                <w:rFonts w:ascii="Arial" w:hAnsi="Arial" w:cs="Arial"/>
                <w:sz w:val="20"/>
              </w:rPr>
              <w:t xml:space="preserve">For more information about the University, visit our website at: </w:t>
            </w:r>
            <w:hyperlink r:id="rId9" w:history="1">
              <w:r>
                <w:rPr>
                  <w:rStyle w:val="Hyperlink"/>
                  <w:rFonts w:ascii="Arial" w:hAnsi="Arial" w:cs="Arial"/>
                  <w:sz w:val="20"/>
                </w:rPr>
                <w:t>http://www.csun.edu</w:t>
              </w:r>
            </w:hyperlink>
          </w:p>
          <w:p w14:paraId="7D6D3C2D" w14:textId="77777777" w:rsidR="00DB6633" w:rsidRDefault="00DB6633" w:rsidP="00DB6633">
            <w:pPr>
              <w:jc w:val="both"/>
              <w:rPr>
                <w:rFonts w:ascii="Arial" w:hAnsi="Arial" w:cs="Arial"/>
                <w:sz w:val="20"/>
              </w:rPr>
            </w:pPr>
          </w:p>
          <w:p w14:paraId="62AA8587" w14:textId="77777777" w:rsidR="00DB6633" w:rsidRPr="003C32AF" w:rsidRDefault="00DB6633" w:rsidP="00DB6633">
            <w:pPr>
              <w:jc w:val="both"/>
              <w:rPr>
                <w:rFonts w:ascii="Arial" w:hAnsi="Arial" w:cs="Arial"/>
                <w:b/>
                <w:sz w:val="20"/>
              </w:rPr>
            </w:pPr>
            <w:r w:rsidRPr="003C32AF">
              <w:rPr>
                <w:rFonts w:ascii="Arial" w:hAnsi="Arial" w:cs="Arial"/>
                <w:b/>
                <w:sz w:val="20"/>
              </w:rPr>
              <w:t>About the College:</w:t>
            </w:r>
          </w:p>
          <w:p w14:paraId="42D17D8F" w14:textId="77777777" w:rsidR="00DB6633" w:rsidRPr="007340D6" w:rsidRDefault="00DB6633" w:rsidP="008E68E5">
            <w:pPr>
              <w:rPr>
                <w:rFonts w:ascii="Arial" w:hAnsi="Arial" w:cs="Arial"/>
                <w:b/>
                <w:sz w:val="20"/>
              </w:rPr>
            </w:pPr>
            <w:r>
              <w:rPr>
                <w:rFonts w:ascii="Arial" w:hAnsi="Arial" w:cs="Arial"/>
                <w:sz w:val="20"/>
              </w:rPr>
              <w:t xml:space="preserve">For information about the College, visit our website at: </w:t>
            </w:r>
            <w:hyperlink r:id="rId10" w:history="1">
              <w:r w:rsidR="007340D6" w:rsidRPr="007340D6">
                <w:rPr>
                  <w:rStyle w:val="Hyperlink"/>
                  <w:rFonts w:ascii="Arial" w:hAnsi="Arial" w:cs="Arial"/>
                  <w:sz w:val="20"/>
                </w:rPr>
                <w:t>https://www.csun.edu/social-behavioral-sciences</w:t>
              </w:r>
            </w:hyperlink>
          </w:p>
          <w:p w14:paraId="79CAB7E7" w14:textId="77777777" w:rsidR="007340D6" w:rsidRDefault="007340D6" w:rsidP="00DB6633">
            <w:pPr>
              <w:jc w:val="both"/>
              <w:rPr>
                <w:rFonts w:ascii="Arial" w:hAnsi="Arial" w:cs="Arial"/>
                <w:b/>
                <w:sz w:val="20"/>
              </w:rPr>
            </w:pPr>
          </w:p>
          <w:p w14:paraId="70FE1AC4" w14:textId="77777777" w:rsidR="00DB6633" w:rsidRDefault="00DB6633" w:rsidP="00DB6633">
            <w:pPr>
              <w:jc w:val="both"/>
              <w:rPr>
                <w:rFonts w:ascii="Arial" w:hAnsi="Arial" w:cs="Arial"/>
                <w:b/>
                <w:sz w:val="20"/>
              </w:rPr>
            </w:pPr>
            <w:r>
              <w:rPr>
                <w:rFonts w:ascii="Arial" w:hAnsi="Arial" w:cs="Arial"/>
                <w:b/>
                <w:sz w:val="20"/>
              </w:rPr>
              <w:t>About the Department:</w:t>
            </w:r>
          </w:p>
          <w:p w14:paraId="5F55C929" w14:textId="77777777" w:rsidR="00DB6633" w:rsidRPr="0078698F" w:rsidRDefault="00DB6633" w:rsidP="008E68E5">
            <w:pPr>
              <w:rPr>
                <w:rFonts w:ascii="Arial" w:hAnsi="Arial" w:cs="Arial"/>
                <w:b/>
                <w:sz w:val="20"/>
              </w:rPr>
            </w:pPr>
            <w:r>
              <w:rPr>
                <w:rFonts w:ascii="Arial" w:hAnsi="Arial" w:cs="Arial"/>
                <w:sz w:val="20"/>
              </w:rPr>
              <w:t>For information about the department, visit our website at:</w:t>
            </w:r>
            <w:r w:rsidR="00F53838">
              <w:rPr>
                <w:rFonts w:ascii="Arial" w:hAnsi="Arial" w:cs="Arial"/>
                <w:sz w:val="20"/>
              </w:rPr>
              <w:t xml:space="preserve"> </w:t>
            </w:r>
            <w:hyperlink r:id="rId11" w:history="1">
              <w:r w:rsidR="00F53838" w:rsidRPr="0078698F">
                <w:rPr>
                  <w:rStyle w:val="Hyperlink"/>
                  <w:rFonts w:ascii="Arial" w:hAnsi="Arial" w:cs="Arial"/>
                  <w:sz w:val="20"/>
                </w:rPr>
                <w:t>https://www.csun.edu/social-behavioral-sciences/political-science</w:t>
              </w:r>
            </w:hyperlink>
          </w:p>
          <w:p w14:paraId="791322C0" w14:textId="77777777" w:rsidR="004A66E7" w:rsidRPr="00112E6F" w:rsidRDefault="004A66E7" w:rsidP="001B1A65">
            <w:pPr>
              <w:jc w:val="both"/>
              <w:rPr>
                <w:rFonts w:ascii="Arial" w:hAnsi="Arial" w:cs="Arial"/>
                <w:color w:val="0000FF"/>
                <w:sz w:val="20"/>
                <w:u w:val="single"/>
              </w:rPr>
            </w:pPr>
          </w:p>
        </w:tc>
      </w:tr>
    </w:tbl>
    <w:p w14:paraId="3AA78638" w14:textId="77777777" w:rsidR="00C159D7" w:rsidRDefault="00C159D7"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0"/>
        </w:rPr>
      </w:pPr>
    </w:p>
    <w:p w14:paraId="47D4E24B" w14:textId="77777777" w:rsidR="00E46D42" w:rsidRPr="006B3A6C" w:rsidRDefault="00B62FC5"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0"/>
        </w:rPr>
      </w:pPr>
      <w:r w:rsidRPr="006B3A6C">
        <w:rPr>
          <w:rFonts w:ascii="Arial" w:hAnsi="Arial" w:cs="Arial"/>
          <w:b/>
          <w:sz w:val="20"/>
        </w:rPr>
        <w:t>ANTICIPATED NEEDS:</w:t>
      </w:r>
    </w:p>
    <w:p w14:paraId="4CFA29D1" w14:textId="77777777" w:rsidR="00B62FC5" w:rsidRPr="00112E6F" w:rsidRDefault="00B62FC5"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2"/>
        </w:rPr>
      </w:pPr>
    </w:p>
    <w:p w14:paraId="571887E6" w14:textId="52FE2D61" w:rsidR="00A20C50" w:rsidRPr="003F3086" w:rsidRDefault="00B62FC5" w:rsidP="00A20C50">
      <w:pPr>
        <w:jc w:val="both"/>
        <w:rPr>
          <w:rFonts w:ascii="Arial" w:hAnsi="Arial" w:cs="Arial"/>
          <w:sz w:val="20"/>
        </w:rPr>
      </w:pPr>
      <w:r w:rsidRPr="006B3A6C">
        <w:rPr>
          <w:rFonts w:ascii="Arial" w:hAnsi="Arial" w:cs="Arial"/>
          <w:b/>
          <w:sz w:val="20"/>
        </w:rPr>
        <w:t>Note:</w:t>
      </w:r>
      <w:r w:rsidRPr="00112E6F">
        <w:rPr>
          <w:rFonts w:ascii="Arial" w:hAnsi="Arial" w:cs="Arial"/>
          <w:b/>
          <w:sz w:val="22"/>
        </w:rPr>
        <w:t xml:space="preserve"> </w:t>
      </w:r>
      <w:r w:rsidR="00A20C50" w:rsidRPr="00DB6633">
        <w:rPr>
          <w:rFonts w:ascii="Arial" w:hAnsi="Arial" w:cs="Arial"/>
          <w:sz w:val="20"/>
        </w:rPr>
        <w:t>All part-time faculty appointments are temporary and do not confer academic rank</w:t>
      </w:r>
      <w:r w:rsidR="00A20C50" w:rsidRPr="003F3086">
        <w:rPr>
          <w:rFonts w:ascii="Arial" w:hAnsi="Arial" w:cs="Arial"/>
          <w:sz w:val="20"/>
        </w:rPr>
        <w:t>.</w:t>
      </w:r>
      <w:r w:rsidR="00A20C50">
        <w:rPr>
          <w:rFonts w:ascii="Arial" w:hAnsi="Arial" w:cs="Arial"/>
          <w:sz w:val="20"/>
        </w:rPr>
        <w:t xml:space="preserve"> </w:t>
      </w:r>
      <w:r w:rsidR="00A20C50" w:rsidRPr="00DB6633">
        <w:rPr>
          <w:rFonts w:ascii="Arial" w:hAnsi="Arial" w:cs="Arial"/>
          <w:sz w:val="20"/>
        </w:rPr>
        <w:t>Final determination of part-time teaching assignments is contingent upon student enrollment figures and funding.</w:t>
      </w:r>
      <w:r w:rsidR="00A20C50" w:rsidRPr="00112E6F">
        <w:rPr>
          <w:rFonts w:ascii="Arial" w:hAnsi="Arial" w:cs="Arial"/>
          <w:b/>
          <w:sz w:val="22"/>
        </w:rPr>
        <w:t xml:space="preserve"> </w:t>
      </w:r>
      <w:r w:rsidR="00A20C50" w:rsidRPr="003F3086">
        <w:rPr>
          <w:rFonts w:ascii="Arial" w:hAnsi="Arial" w:cs="Arial"/>
          <w:sz w:val="20"/>
        </w:rPr>
        <w:t>In addition to teaching, the position requires weekly office hours</w:t>
      </w:r>
      <w:r w:rsidR="00D26E9C">
        <w:rPr>
          <w:rFonts w:ascii="Arial" w:hAnsi="Arial" w:cs="Arial"/>
          <w:sz w:val="20"/>
        </w:rPr>
        <w:t xml:space="preserve"> and</w:t>
      </w:r>
      <w:r w:rsidR="00A20C50" w:rsidRPr="003F3086">
        <w:rPr>
          <w:rFonts w:ascii="Arial" w:hAnsi="Arial" w:cs="Arial"/>
          <w:sz w:val="20"/>
        </w:rPr>
        <w:t xml:space="preserve"> participation in assessment of student learning, and university. The successful candidate will be held to the standards and requirements of the college and department in which he/she/they is/are </w:t>
      </w:r>
      <w:r w:rsidR="00A20C50">
        <w:rPr>
          <w:rFonts w:ascii="Arial" w:hAnsi="Arial" w:cs="Arial"/>
          <w:sz w:val="20"/>
        </w:rPr>
        <w:t>employed</w:t>
      </w:r>
      <w:r w:rsidR="00A20C50" w:rsidRPr="003F3086">
        <w:rPr>
          <w:rFonts w:ascii="Arial" w:hAnsi="Arial" w:cs="Arial"/>
          <w:sz w:val="20"/>
        </w:rPr>
        <w:t xml:space="preserve">. Given CSUN’s commitment to excellence in teaching, research, and engagement in a diverse environment, the successful candidate will help the Department achieve equitable academic outcomes for all students through teaching, student mentorship, </w:t>
      </w:r>
      <w:r w:rsidR="00A20C50">
        <w:rPr>
          <w:rFonts w:ascii="Arial" w:hAnsi="Arial" w:cs="Arial"/>
          <w:sz w:val="20"/>
        </w:rPr>
        <w:t xml:space="preserve">and </w:t>
      </w:r>
      <w:r w:rsidR="00A20C50" w:rsidRPr="003F3086">
        <w:rPr>
          <w:rFonts w:ascii="Arial" w:hAnsi="Arial" w:cs="Arial"/>
          <w:sz w:val="20"/>
        </w:rPr>
        <w:t>scholarship.</w:t>
      </w:r>
    </w:p>
    <w:p w14:paraId="413E35C1" w14:textId="63226EE6" w:rsidR="00BC05A9" w:rsidRDefault="00ED208B" w:rsidP="00356E97">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rPr>
          <w:rFonts w:ascii="Arial" w:hAnsi="Arial" w:cs="Arial"/>
          <w:b/>
          <w:sz w:val="22"/>
        </w:rPr>
      </w:pPr>
      <w:r>
        <w:rPr>
          <w:rFonts w:ascii="Arial" w:hAnsi="Arial" w:cs="Arial"/>
          <w:b/>
          <w:sz w:val="22"/>
        </w:rPr>
        <w:br/>
      </w:r>
    </w:p>
    <w:p w14:paraId="0AA0FD5D" w14:textId="77777777" w:rsidR="006D3EAF" w:rsidRPr="006B3A6C" w:rsidRDefault="006D3EAF" w:rsidP="006D3EAF">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0"/>
        </w:rPr>
      </w:pPr>
      <w:r w:rsidRPr="006B3A6C">
        <w:rPr>
          <w:rFonts w:ascii="Arial" w:hAnsi="Arial" w:cs="Arial"/>
          <w:b/>
          <w:sz w:val="20"/>
        </w:rPr>
        <w:t>Qualifications</w:t>
      </w:r>
      <w:r w:rsidR="007C56ED">
        <w:rPr>
          <w:rFonts w:ascii="Arial" w:hAnsi="Arial" w:cs="Arial"/>
          <w:b/>
          <w:sz w:val="20"/>
        </w:rPr>
        <w:t>:</w:t>
      </w:r>
    </w:p>
    <w:p w14:paraId="5D24A0DD" w14:textId="77777777" w:rsidR="006D3EAF" w:rsidRDefault="006D3EAF" w:rsidP="006D3EAF">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2"/>
        </w:rPr>
      </w:pPr>
    </w:p>
    <w:p w14:paraId="613C3472" w14:textId="7C1477D6" w:rsidR="006D3EAF" w:rsidRPr="00C564C5" w:rsidRDefault="006D3EAF" w:rsidP="00356E97">
      <w:pPr>
        <w:tabs>
          <w:tab w:val="left" w:pos="90"/>
        </w:tabs>
        <w:ind w:left="90"/>
        <w:rPr>
          <w:rFonts w:ascii="Arial" w:hAnsi="Arial" w:cs="Arial"/>
          <w:sz w:val="20"/>
        </w:rPr>
      </w:pPr>
      <w:r w:rsidRPr="00C564C5">
        <w:rPr>
          <w:rFonts w:ascii="Arial" w:hAnsi="Arial" w:cs="Arial"/>
          <w:sz w:val="20"/>
        </w:rPr>
        <w:t xml:space="preserve">1) With the exception of POLS 347, 450, 455, 457A, 457B </w:t>
      </w:r>
      <w:r w:rsidR="00D26E9C">
        <w:rPr>
          <w:rFonts w:ascii="Arial" w:hAnsi="Arial" w:cs="Arial"/>
          <w:sz w:val="20"/>
        </w:rPr>
        <w:t>and</w:t>
      </w:r>
      <w:r w:rsidRPr="00C564C5">
        <w:rPr>
          <w:rFonts w:ascii="Arial" w:hAnsi="Arial" w:cs="Arial"/>
          <w:sz w:val="20"/>
        </w:rPr>
        <w:t xml:space="preserve"> 471F, applicants must </w:t>
      </w:r>
      <w:r w:rsidR="00D26E9C">
        <w:rPr>
          <w:rFonts w:ascii="Arial" w:hAnsi="Arial" w:cs="Arial"/>
          <w:sz w:val="20"/>
        </w:rPr>
        <w:t>hold a</w:t>
      </w:r>
      <w:r w:rsidRPr="00C564C5">
        <w:rPr>
          <w:rFonts w:ascii="Arial" w:hAnsi="Arial" w:cs="Arial"/>
          <w:sz w:val="20"/>
        </w:rPr>
        <w:t xml:space="preserve"> Ph.D. in Political Science or a </w:t>
      </w:r>
      <w:r w:rsidR="004116D7">
        <w:rPr>
          <w:rFonts w:ascii="Arial" w:hAnsi="Arial" w:cs="Arial"/>
          <w:sz w:val="20"/>
        </w:rPr>
        <w:t xml:space="preserve">closely </w:t>
      </w:r>
      <w:r w:rsidRPr="00C564C5">
        <w:rPr>
          <w:rFonts w:ascii="Arial" w:hAnsi="Arial" w:cs="Arial"/>
          <w:sz w:val="20"/>
        </w:rPr>
        <w:t xml:space="preserve">related field in hand or must be in the advanced stages of Ph.D. candidacy.  Applicants who are in the advanced stages of Ph.D. candidacy must have passed the comprehensive examination for </w:t>
      </w:r>
      <w:r w:rsidR="000A11A7">
        <w:rPr>
          <w:rFonts w:ascii="Arial" w:hAnsi="Arial" w:cs="Arial"/>
          <w:sz w:val="20"/>
        </w:rPr>
        <w:t>the</w:t>
      </w:r>
      <w:r w:rsidRPr="00C564C5">
        <w:rPr>
          <w:rFonts w:ascii="Arial" w:hAnsi="Arial" w:cs="Arial"/>
          <w:sz w:val="20"/>
        </w:rPr>
        <w:t xml:space="preserve"> Ph.D. in Political Science or </w:t>
      </w:r>
      <w:r w:rsidR="004116D7">
        <w:rPr>
          <w:rFonts w:ascii="Arial" w:hAnsi="Arial" w:cs="Arial"/>
          <w:sz w:val="20"/>
        </w:rPr>
        <w:t xml:space="preserve">closely </w:t>
      </w:r>
      <w:r w:rsidRPr="00C564C5">
        <w:rPr>
          <w:rFonts w:ascii="Arial" w:hAnsi="Arial" w:cs="Arial"/>
          <w:sz w:val="20"/>
        </w:rPr>
        <w:t xml:space="preserve">related field in the field of American Government, Comparative Politics, International Relations, </w:t>
      </w:r>
      <w:r w:rsidR="00D26E9C">
        <w:rPr>
          <w:rFonts w:ascii="Arial" w:hAnsi="Arial" w:cs="Arial"/>
          <w:sz w:val="20"/>
        </w:rPr>
        <w:t xml:space="preserve">Public Policy, Political Theory, </w:t>
      </w:r>
      <w:r w:rsidRPr="00C564C5">
        <w:rPr>
          <w:rFonts w:ascii="Arial" w:hAnsi="Arial" w:cs="Arial"/>
          <w:sz w:val="20"/>
        </w:rPr>
        <w:t>or Research Methodology, depending on the course for which the applicant is applying to teach.</w:t>
      </w:r>
    </w:p>
    <w:p w14:paraId="5DB4E469" w14:textId="77777777" w:rsidR="006D3EAF" w:rsidRDefault="006D3EAF" w:rsidP="00356E97">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rPr>
          <w:rFonts w:ascii="Arial" w:hAnsi="Arial" w:cs="Arial"/>
          <w:b/>
          <w:sz w:val="22"/>
        </w:rPr>
      </w:pPr>
    </w:p>
    <w:p w14:paraId="7FAB78AA" w14:textId="7C6A79A1" w:rsidR="006D3EAF" w:rsidRPr="00C564C5" w:rsidRDefault="006D3EAF" w:rsidP="00356E97">
      <w:pPr>
        <w:ind w:left="90"/>
        <w:rPr>
          <w:rFonts w:ascii="Arial" w:hAnsi="Arial" w:cs="Arial"/>
          <w:sz w:val="20"/>
        </w:rPr>
      </w:pPr>
      <w:r w:rsidRPr="00C564C5">
        <w:rPr>
          <w:rFonts w:ascii="Arial" w:hAnsi="Arial" w:cs="Arial"/>
          <w:sz w:val="20"/>
        </w:rPr>
        <w:t>2)  For POLS 347, 450, 455, 457A, 457B,</w:t>
      </w:r>
      <w:r w:rsidR="001C5B77">
        <w:rPr>
          <w:rFonts w:ascii="Arial" w:hAnsi="Arial" w:cs="Arial"/>
          <w:sz w:val="20"/>
        </w:rPr>
        <w:t xml:space="preserve"> </w:t>
      </w:r>
      <w:r w:rsidR="00D26E9C">
        <w:rPr>
          <w:rFonts w:ascii="Arial" w:hAnsi="Arial" w:cs="Arial"/>
          <w:sz w:val="20"/>
        </w:rPr>
        <w:t>and</w:t>
      </w:r>
      <w:r w:rsidRPr="00C564C5">
        <w:rPr>
          <w:rFonts w:ascii="Arial" w:hAnsi="Arial" w:cs="Arial"/>
          <w:sz w:val="20"/>
        </w:rPr>
        <w:t xml:space="preserve"> 471F</w:t>
      </w:r>
      <w:r w:rsidR="00D26E9C">
        <w:rPr>
          <w:rFonts w:ascii="Arial" w:hAnsi="Arial" w:cs="Arial"/>
          <w:sz w:val="20"/>
        </w:rPr>
        <w:t>,</w:t>
      </w:r>
      <w:r w:rsidR="008E0E42">
        <w:rPr>
          <w:rFonts w:ascii="Arial" w:hAnsi="Arial" w:cs="Arial"/>
          <w:sz w:val="20"/>
        </w:rPr>
        <w:t xml:space="preserve"> </w:t>
      </w:r>
      <w:r w:rsidRPr="00C564C5">
        <w:rPr>
          <w:rFonts w:ascii="Arial" w:hAnsi="Arial" w:cs="Arial"/>
          <w:sz w:val="20"/>
        </w:rPr>
        <w:t>a JD may be substituted for the Ph.D.</w:t>
      </w:r>
    </w:p>
    <w:p w14:paraId="704120DE" w14:textId="77777777" w:rsidR="006D3EAF" w:rsidRDefault="006D3EAF" w:rsidP="00356E97">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rPr>
          <w:rFonts w:ascii="Arial" w:hAnsi="Arial" w:cs="Arial"/>
          <w:b/>
          <w:sz w:val="22"/>
        </w:rPr>
      </w:pPr>
    </w:p>
    <w:p w14:paraId="0D96E275" w14:textId="711A2C3C" w:rsidR="006D3EAF" w:rsidRPr="00C564C5" w:rsidRDefault="006D3EAF" w:rsidP="00356E97">
      <w:pPr>
        <w:ind w:left="90"/>
        <w:rPr>
          <w:rFonts w:ascii="Arial" w:hAnsi="Arial" w:cs="Arial"/>
          <w:sz w:val="20"/>
        </w:rPr>
      </w:pPr>
      <w:r w:rsidRPr="00C564C5">
        <w:rPr>
          <w:rFonts w:ascii="Arial" w:hAnsi="Arial" w:cs="Arial"/>
          <w:sz w:val="20"/>
        </w:rPr>
        <w:t xml:space="preserve">3)  University teaching experience in the fields of American </w:t>
      </w:r>
      <w:r w:rsidR="00BE5A48">
        <w:rPr>
          <w:rFonts w:ascii="Arial" w:hAnsi="Arial" w:cs="Arial"/>
          <w:sz w:val="20"/>
        </w:rPr>
        <w:t>Politics</w:t>
      </w:r>
      <w:r w:rsidRPr="00C564C5">
        <w:rPr>
          <w:rFonts w:ascii="Arial" w:hAnsi="Arial" w:cs="Arial"/>
          <w:sz w:val="20"/>
        </w:rPr>
        <w:t>, International Relations, Comparative Politics</w:t>
      </w:r>
      <w:r w:rsidR="00BE5A48">
        <w:rPr>
          <w:rFonts w:ascii="Arial" w:hAnsi="Arial" w:cs="Arial"/>
          <w:sz w:val="20"/>
        </w:rPr>
        <w:t>, Public Policy</w:t>
      </w:r>
      <w:r w:rsidRPr="00C564C5">
        <w:rPr>
          <w:rFonts w:ascii="Arial" w:hAnsi="Arial" w:cs="Arial"/>
          <w:sz w:val="20"/>
        </w:rPr>
        <w:t xml:space="preserve"> or Research Methodology, depending on the course for which the applicant is applying to teach.</w:t>
      </w:r>
    </w:p>
    <w:p w14:paraId="707A5514" w14:textId="77777777" w:rsidR="006D3EAF" w:rsidRDefault="006D3EAF" w:rsidP="00356E97">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rPr>
          <w:rFonts w:ascii="Arial" w:hAnsi="Arial" w:cs="Arial"/>
          <w:b/>
          <w:sz w:val="22"/>
        </w:rPr>
      </w:pPr>
    </w:p>
    <w:p w14:paraId="201ED169" w14:textId="77777777" w:rsidR="006D3EAF" w:rsidRPr="00C564C5" w:rsidRDefault="006D3EAF" w:rsidP="00356E97">
      <w:pPr>
        <w:ind w:left="90"/>
        <w:rPr>
          <w:rFonts w:ascii="Arial" w:hAnsi="Arial" w:cs="Arial"/>
          <w:sz w:val="20"/>
        </w:rPr>
      </w:pPr>
      <w:r w:rsidRPr="00C564C5">
        <w:rPr>
          <w:rFonts w:ascii="Arial" w:hAnsi="Arial" w:cs="Arial"/>
          <w:sz w:val="20"/>
        </w:rPr>
        <w:t>4) A demonst</w:t>
      </w:r>
      <w:r>
        <w:rPr>
          <w:rFonts w:ascii="Arial" w:hAnsi="Arial" w:cs="Arial"/>
          <w:sz w:val="20"/>
        </w:rPr>
        <w:t xml:space="preserve">rated ability and commitment to teach, </w:t>
      </w:r>
      <w:r w:rsidRPr="00C564C5">
        <w:rPr>
          <w:rFonts w:ascii="Arial" w:hAnsi="Arial" w:cs="Arial"/>
          <w:sz w:val="20"/>
        </w:rPr>
        <w:t>mentor</w:t>
      </w:r>
      <w:r>
        <w:rPr>
          <w:rFonts w:ascii="Arial" w:hAnsi="Arial" w:cs="Arial"/>
          <w:sz w:val="20"/>
        </w:rPr>
        <w:t xml:space="preserve"> and work with</w:t>
      </w:r>
      <w:r w:rsidRPr="00C564C5">
        <w:rPr>
          <w:rFonts w:ascii="Arial" w:hAnsi="Arial" w:cs="Arial"/>
          <w:sz w:val="20"/>
        </w:rPr>
        <w:t xml:space="preserve"> a diverse student population.</w:t>
      </w:r>
    </w:p>
    <w:p w14:paraId="160FFED0" w14:textId="77777777" w:rsidR="006D3EAF" w:rsidRDefault="006D3EAF" w:rsidP="009B44DB">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right="90"/>
        <w:rPr>
          <w:rFonts w:ascii="Arial" w:hAnsi="Arial" w:cs="Arial"/>
          <w:b/>
          <w:sz w:val="22"/>
        </w:rPr>
      </w:pPr>
    </w:p>
    <w:p w14:paraId="7EAF38F7" w14:textId="77777777" w:rsidR="00E46D42" w:rsidRPr="006B3A6C" w:rsidRDefault="00E46D42"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0"/>
        </w:rPr>
      </w:pPr>
      <w:r w:rsidRPr="006B3A6C">
        <w:rPr>
          <w:rFonts w:ascii="Arial" w:hAnsi="Arial" w:cs="Arial"/>
          <w:b/>
          <w:sz w:val="20"/>
        </w:rPr>
        <w:t>Current</w:t>
      </w:r>
    </w:p>
    <w:p w14:paraId="23295FE8" w14:textId="77777777" w:rsidR="00E46D42" w:rsidRPr="00175551" w:rsidRDefault="00E46D42"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0"/>
        </w:rPr>
      </w:pPr>
      <w:r w:rsidRPr="006B3A6C">
        <w:rPr>
          <w:rFonts w:ascii="Arial" w:hAnsi="Arial" w:cs="Arial"/>
          <w:b/>
          <w:sz w:val="20"/>
        </w:rPr>
        <w:t>Courses or Specialization</w:t>
      </w:r>
      <w:r w:rsidRPr="00112E6F">
        <w:rPr>
          <w:rFonts w:ascii="Arial" w:hAnsi="Arial" w:cs="Arial"/>
          <w:b/>
          <w:sz w:val="22"/>
        </w:rPr>
        <w:tab/>
      </w:r>
      <w:r w:rsidRPr="00112E6F">
        <w:rPr>
          <w:rFonts w:ascii="Arial" w:hAnsi="Arial" w:cs="Arial"/>
          <w:b/>
          <w:sz w:val="22"/>
        </w:rPr>
        <w:tab/>
      </w:r>
      <w:r w:rsidRPr="00112E6F">
        <w:rPr>
          <w:rFonts w:ascii="Arial" w:hAnsi="Arial" w:cs="Arial"/>
          <w:b/>
          <w:sz w:val="22"/>
        </w:rPr>
        <w:tab/>
      </w:r>
      <w:proofErr w:type="gramStart"/>
      <w:r w:rsidR="00175551">
        <w:rPr>
          <w:rFonts w:ascii="Arial" w:hAnsi="Arial" w:cs="Arial"/>
          <w:b/>
          <w:sz w:val="22"/>
        </w:rPr>
        <w:tab/>
      </w:r>
      <w:r w:rsidR="00175551" w:rsidRPr="00175551">
        <w:rPr>
          <w:rFonts w:ascii="Arial" w:hAnsi="Arial" w:cs="Arial"/>
          <w:b/>
          <w:sz w:val="20"/>
        </w:rPr>
        <w:t xml:space="preserve">  </w:t>
      </w:r>
      <w:r w:rsidRPr="00175551">
        <w:rPr>
          <w:rFonts w:ascii="Arial" w:hAnsi="Arial" w:cs="Arial"/>
          <w:b/>
          <w:sz w:val="20"/>
        </w:rPr>
        <w:t>Salary</w:t>
      </w:r>
      <w:proofErr w:type="gramEnd"/>
      <w:r w:rsidRPr="00175551">
        <w:rPr>
          <w:rFonts w:ascii="Arial" w:hAnsi="Arial" w:cs="Arial"/>
          <w:b/>
          <w:sz w:val="20"/>
        </w:rPr>
        <w:t xml:space="preserve"> Range</w:t>
      </w:r>
    </w:p>
    <w:p w14:paraId="05510AA5" w14:textId="211A1096" w:rsidR="00BC05A9" w:rsidRPr="00175551" w:rsidRDefault="00E46D42" w:rsidP="000520C4">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rPr>
          <w:rFonts w:ascii="Arial" w:hAnsi="Arial" w:cs="Arial"/>
          <w:sz w:val="20"/>
        </w:rPr>
      </w:pPr>
      <w:r w:rsidRPr="00175551">
        <w:rPr>
          <w:rFonts w:ascii="Arial" w:hAnsi="Arial" w:cs="Arial"/>
          <w:sz w:val="20"/>
        </w:rPr>
        <w:t xml:space="preserve">(Specify time if </w:t>
      </w:r>
      <w:proofErr w:type="gramStart"/>
      <w:r w:rsidRPr="00175551">
        <w:rPr>
          <w:rFonts w:ascii="Arial" w:hAnsi="Arial" w:cs="Arial"/>
          <w:sz w:val="20"/>
        </w:rPr>
        <w:t>appropriate)</w:t>
      </w:r>
      <w:r w:rsidR="00BC05A9" w:rsidRPr="00175551">
        <w:rPr>
          <w:rFonts w:ascii="Arial" w:hAnsi="Arial" w:cs="Arial"/>
          <w:b/>
          <w:sz w:val="20"/>
        </w:rPr>
        <w:t xml:space="preserve">   </w:t>
      </w:r>
      <w:proofErr w:type="gramEnd"/>
      <w:r w:rsidR="00BC05A9" w:rsidRPr="00175551">
        <w:rPr>
          <w:rFonts w:ascii="Arial" w:hAnsi="Arial" w:cs="Arial"/>
          <w:b/>
          <w:sz w:val="20"/>
        </w:rPr>
        <w:t xml:space="preserve">                   </w:t>
      </w:r>
      <w:r w:rsidR="00175551" w:rsidRPr="00175551">
        <w:rPr>
          <w:rFonts w:ascii="Arial" w:hAnsi="Arial" w:cs="Arial"/>
          <w:b/>
          <w:sz w:val="20"/>
        </w:rPr>
        <w:t xml:space="preserve">                 </w:t>
      </w:r>
      <w:r w:rsidR="000520C4" w:rsidRPr="00175551">
        <w:rPr>
          <w:rFonts w:ascii="Arial" w:hAnsi="Arial" w:cs="Arial"/>
          <w:sz w:val="20"/>
        </w:rPr>
        <w:t xml:space="preserve">Fractional amount of Base Salary </w:t>
      </w:r>
      <w:r w:rsidR="006D5200" w:rsidRPr="00EF7354">
        <w:rPr>
          <w:rFonts w:ascii="Arial" w:hAnsi="Arial" w:cs="Arial"/>
          <w:sz w:val="20"/>
        </w:rPr>
        <w:t>($</w:t>
      </w:r>
      <w:r w:rsidR="000A7CBF">
        <w:rPr>
          <w:rFonts w:ascii="Arial" w:hAnsi="Arial" w:cs="Arial"/>
          <w:sz w:val="20"/>
        </w:rPr>
        <w:t>5507</w:t>
      </w:r>
      <w:r w:rsidR="006D5200" w:rsidRPr="00EF7354">
        <w:rPr>
          <w:rFonts w:ascii="Arial" w:hAnsi="Arial" w:cs="Arial"/>
          <w:sz w:val="20"/>
        </w:rPr>
        <w:t>- $</w:t>
      </w:r>
      <w:r w:rsidR="000A7CBF">
        <w:rPr>
          <w:rFonts w:ascii="Arial" w:hAnsi="Arial" w:cs="Arial"/>
          <w:sz w:val="20"/>
        </w:rPr>
        <w:t>6221</w:t>
      </w:r>
      <w:r w:rsidR="000520C4" w:rsidRPr="00EF7354">
        <w:rPr>
          <w:rFonts w:ascii="Arial" w:hAnsi="Arial" w:cs="Arial"/>
          <w:sz w:val="20"/>
        </w:rPr>
        <w:t xml:space="preserve">) </w:t>
      </w:r>
      <w:r w:rsidR="000520C4" w:rsidRPr="00175551">
        <w:rPr>
          <w:rFonts w:ascii="Arial" w:hAnsi="Arial" w:cs="Arial"/>
          <w:sz w:val="20"/>
        </w:rPr>
        <w:tab/>
      </w:r>
      <w:r w:rsidR="000520C4" w:rsidRPr="00175551">
        <w:rPr>
          <w:rFonts w:ascii="Arial" w:hAnsi="Arial" w:cs="Arial"/>
          <w:sz w:val="20"/>
        </w:rPr>
        <w:tab/>
        <w:t xml:space="preserve">                          </w:t>
      </w:r>
      <w:r w:rsidR="00175551">
        <w:rPr>
          <w:rFonts w:ascii="Arial" w:hAnsi="Arial" w:cs="Arial"/>
          <w:sz w:val="20"/>
        </w:rPr>
        <w:t xml:space="preserve">                                 </w:t>
      </w:r>
      <w:r w:rsidR="00A4428D">
        <w:rPr>
          <w:rFonts w:ascii="Arial" w:hAnsi="Arial" w:cs="Arial"/>
          <w:sz w:val="20"/>
        </w:rPr>
        <w:t xml:space="preserve">        </w:t>
      </w:r>
      <w:r w:rsidR="00175551">
        <w:rPr>
          <w:rFonts w:ascii="Arial" w:hAnsi="Arial" w:cs="Arial"/>
          <w:sz w:val="20"/>
        </w:rPr>
        <w:t>Paid in 6 Monthly Installments</w:t>
      </w:r>
      <w:r w:rsidR="00F75AD9">
        <w:rPr>
          <w:rFonts w:ascii="Arial" w:hAnsi="Arial" w:cs="Arial"/>
          <w:sz w:val="20"/>
        </w:rPr>
        <w:t>.</w:t>
      </w:r>
    </w:p>
    <w:p w14:paraId="5843627F" w14:textId="77777777" w:rsidR="001F0C0D" w:rsidRDefault="001F0C0D" w:rsidP="007272F9">
      <w:pPr>
        <w:ind w:left="90"/>
        <w:rPr>
          <w:rFonts w:ascii="Arial" w:hAnsi="Arial" w:cs="Arial"/>
          <w:b/>
          <w:sz w:val="20"/>
        </w:rPr>
      </w:pPr>
    </w:p>
    <w:p w14:paraId="1AFCBE0F" w14:textId="1283759A" w:rsidR="001F0C0D" w:rsidRDefault="00E46D42" w:rsidP="007272F9">
      <w:pPr>
        <w:ind w:left="90"/>
        <w:rPr>
          <w:rFonts w:ascii="Arial Narrow" w:hAnsi="Arial Narrow"/>
          <w:b/>
          <w:sz w:val="22"/>
          <w:u w:val="single"/>
          <w:lang w:val="en-CA"/>
        </w:rPr>
      </w:pPr>
      <w:r w:rsidRPr="00175551">
        <w:rPr>
          <w:rFonts w:ascii="Arial" w:hAnsi="Arial" w:cs="Arial"/>
          <w:b/>
          <w:sz w:val="20"/>
        </w:rPr>
        <w:tab/>
      </w:r>
      <w:r w:rsidRPr="00175551">
        <w:rPr>
          <w:rFonts w:ascii="Arial" w:hAnsi="Arial" w:cs="Arial"/>
          <w:b/>
          <w:sz w:val="20"/>
        </w:rPr>
        <w:tab/>
      </w:r>
      <w:r w:rsidRPr="00175551">
        <w:rPr>
          <w:rFonts w:ascii="Arial" w:hAnsi="Arial" w:cs="Arial"/>
          <w:b/>
          <w:sz w:val="20"/>
        </w:rPr>
        <w:tab/>
      </w:r>
      <w:r w:rsidRPr="00175551">
        <w:rPr>
          <w:rFonts w:ascii="Arial" w:hAnsi="Arial" w:cs="Arial"/>
          <w:b/>
          <w:sz w:val="20"/>
        </w:rPr>
        <w:tab/>
      </w:r>
      <w:r w:rsidRPr="00175551">
        <w:rPr>
          <w:rFonts w:ascii="Arial" w:hAnsi="Arial" w:cs="Arial"/>
          <w:b/>
          <w:sz w:val="20"/>
        </w:rPr>
        <w:tab/>
      </w:r>
      <w:r w:rsidRPr="00175551">
        <w:rPr>
          <w:rFonts w:ascii="Arial" w:hAnsi="Arial" w:cs="Arial"/>
          <w:b/>
          <w:sz w:val="20"/>
        </w:rPr>
        <w:tab/>
      </w:r>
      <w:r w:rsidRPr="00175551">
        <w:rPr>
          <w:rFonts w:ascii="Arial" w:hAnsi="Arial" w:cs="Arial"/>
          <w:b/>
          <w:sz w:val="20"/>
        </w:rPr>
        <w:tab/>
      </w:r>
      <w:r w:rsidRPr="00175551">
        <w:rPr>
          <w:rFonts w:ascii="Arial" w:hAnsi="Arial" w:cs="Arial"/>
          <w:b/>
          <w:sz w:val="20"/>
        </w:rPr>
        <w:tab/>
      </w:r>
      <w:r w:rsidRPr="00175551">
        <w:rPr>
          <w:rFonts w:ascii="Arial" w:hAnsi="Arial" w:cs="Arial"/>
          <w:sz w:val="20"/>
        </w:rPr>
        <w:tab/>
      </w:r>
      <w:r w:rsidRPr="00175551">
        <w:rPr>
          <w:rFonts w:ascii="Arial" w:hAnsi="Arial" w:cs="Arial"/>
          <w:sz w:val="20"/>
        </w:rPr>
        <w:tab/>
      </w:r>
      <w:r w:rsidRPr="00175551">
        <w:rPr>
          <w:rFonts w:ascii="Arial" w:hAnsi="Arial" w:cs="Arial"/>
          <w:sz w:val="20"/>
        </w:rPr>
        <w:tab/>
      </w:r>
      <w:r w:rsidRPr="00175551">
        <w:rPr>
          <w:rFonts w:ascii="Arial" w:hAnsi="Arial" w:cs="Arial"/>
          <w:sz w:val="20"/>
        </w:rPr>
        <w:tab/>
      </w:r>
      <w:r w:rsidR="007272F9">
        <w:rPr>
          <w:rFonts w:ascii="Arial" w:hAnsi="Arial" w:cs="Arial"/>
          <w:sz w:val="22"/>
        </w:rPr>
        <w:tab/>
      </w:r>
      <w:r w:rsidR="007272F9">
        <w:rPr>
          <w:rFonts w:ascii="Arial Narrow" w:hAnsi="Arial Narrow"/>
          <w:b/>
          <w:sz w:val="22"/>
          <w:u w:val="single"/>
          <w:lang w:val="en-CA"/>
        </w:rPr>
        <w:t xml:space="preserve">       </w:t>
      </w:r>
    </w:p>
    <w:p w14:paraId="11121ABC" w14:textId="39E177E0" w:rsidR="007272F9" w:rsidRDefault="007272F9" w:rsidP="007272F9">
      <w:pPr>
        <w:ind w:left="90"/>
        <w:rPr>
          <w:rFonts w:ascii="Arial Narrow" w:hAnsi="Arial Narrow"/>
          <w:b/>
          <w:sz w:val="22"/>
          <w:u w:val="single"/>
          <w:lang w:val="en-CA"/>
        </w:rPr>
      </w:pPr>
      <w:r w:rsidRPr="00826779">
        <w:rPr>
          <w:rFonts w:ascii="Arial Narrow" w:hAnsi="Arial Narrow"/>
          <w:b/>
          <w:sz w:val="22"/>
          <w:u w:val="single"/>
          <w:lang w:val="en-CA"/>
        </w:rPr>
        <w:t>Lower division courses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7272F9" w14:paraId="72C76F4E" w14:textId="77777777" w:rsidTr="00302703">
        <w:tc>
          <w:tcPr>
            <w:tcW w:w="5035" w:type="dxa"/>
          </w:tcPr>
          <w:p w14:paraId="7E985A03" w14:textId="614F21E4" w:rsidR="007272F9" w:rsidRPr="002B0D4C" w:rsidRDefault="007272F9" w:rsidP="00302703">
            <w:pPr>
              <w:rPr>
                <w:rFonts w:ascii="Arial Narrow" w:hAnsi="Arial Narrow"/>
                <w:sz w:val="20"/>
              </w:rPr>
            </w:pPr>
            <w:r w:rsidRPr="002B0D4C">
              <w:rPr>
                <w:rFonts w:ascii="Arial Narrow" w:hAnsi="Arial Narrow"/>
                <w:sz w:val="20"/>
              </w:rPr>
              <w:lastRenderedPageBreak/>
              <w:t xml:space="preserve">(1) POLS155. American Political Institutions                              </w:t>
            </w:r>
            <w:proofErr w:type="gramStart"/>
            <w:r w:rsidRPr="002B0D4C">
              <w:rPr>
                <w:rFonts w:ascii="Arial Narrow" w:hAnsi="Arial Narrow"/>
                <w:sz w:val="20"/>
              </w:rPr>
              <w:t xml:space="preserve">   (</w:t>
            </w:r>
            <w:proofErr w:type="gramEnd"/>
            <w:r w:rsidRPr="002B0D4C">
              <w:rPr>
                <w:rFonts w:ascii="Arial Narrow" w:hAnsi="Arial Narrow"/>
                <w:sz w:val="20"/>
              </w:rPr>
              <w:t xml:space="preserve">2) POLS156. </w:t>
            </w:r>
            <w:r w:rsidR="00413BD3">
              <w:rPr>
                <w:rFonts w:ascii="Arial Narrow" w:hAnsi="Arial Narrow"/>
                <w:sz w:val="20"/>
              </w:rPr>
              <w:t xml:space="preserve"> </w:t>
            </w:r>
            <w:r w:rsidRPr="002B0D4C">
              <w:rPr>
                <w:rFonts w:ascii="Arial Narrow" w:hAnsi="Arial Narrow"/>
                <w:sz w:val="20"/>
              </w:rPr>
              <w:t>Introduction to Comparative Politics</w:t>
            </w:r>
          </w:p>
        </w:tc>
        <w:tc>
          <w:tcPr>
            <w:tcW w:w="5035" w:type="dxa"/>
          </w:tcPr>
          <w:p w14:paraId="35C21C60" w14:textId="766E53E4" w:rsidR="007272F9" w:rsidRPr="002B0D4C" w:rsidRDefault="007272F9" w:rsidP="00302703">
            <w:pPr>
              <w:rPr>
                <w:rFonts w:ascii="Arial Narrow" w:hAnsi="Arial Narrow"/>
                <w:sz w:val="20"/>
              </w:rPr>
            </w:pPr>
            <w:r>
              <w:rPr>
                <w:rFonts w:ascii="Arial Narrow" w:hAnsi="Arial Narrow"/>
                <w:sz w:val="20"/>
              </w:rPr>
              <w:t xml:space="preserve">                                                                                                      (</w:t>
            </w:r>
            <w:r w:rsidR="009E094D">
              <w:rPr>
                <w:rFonts w:ascii="Arial Narrow" w:hAnsi="Arial Narrow"/>
                <w:sz w:val="20"/>
              </w:rPr>
              <w:t>39</w:t>
            </w:r>
            <w:r w:rsidRPr="002B0D4C">
              <w:rPr>
                <w:rFonts w:ascii="Arial Narrow" w:hAnsi="Arial Narrow"/>
                <w:sz w:val="20"/>
              </w:rPr>
              <w:t>) POLS 439B. Government and Politics of Southern Africa</w:t>
            </w:r>
          </w:p>
        </w:tc>
      </w:tr>
      <w:tr w:rsidR="007272F9" w14:paraId="62F790C2" w14:textId="77777777" w:rsidTr="00302703">
        <w:tc>
          <w:tcPr>
            <w:tcW w:w="5035" w:type="dxa"/>
          </w:tcPr>
          <w:p w14:paraId="6805FAC5" w14:textId="1B507346" w:rsidR="007272F9" w:rsidRPr="002B0D4C" w:rsidRDefault="007272F9" w:rsidP="00302703">
            <w:pPr>
              <w:rPr>
                <w:rFonts w:ascii="Arial Narrow" w:hAnsi="Arial Narrow"/>
                <w:sz w:val="20"/>
              </w:rPr>
            </w:pPr>
            <w:r w:rsidRPr="002B0D4C">
              <w:rPr>
                <w:rFonts w:ascii="Arial Narrow" w:hAnsi="Arial Narrow"/>
                <w:sz w:val="20"/>
                <w:lang w:val="en-CA"/>
              </w:rPr>
              <w:t>(3)</w:t>
            </w:r>
            <w:r w:rsidRPr="002B0D4C">
              <w:rPr>
                <w:rFonts w:ascii="Arial Narrow" w:hAnsi="Arial Narrow"/>
                <w:sz w:val="20"/>
              </w:rPr>
              <w:t xml:space="preserve"> POLS 197. </w:t>
            </w:r>
            <w:r w:rsidR="006C6A91">
              <w:rPr>
                <w:rFonts w:ascii="Arial Narrow" w:hAnsi="Arial Narrow"/>
                <w:sz w:val="20"/>
              </w:rPr>
              <w:t xml:space="preserve">Race and </w:t>
            </w:r>
            <w:r w:rsidRPr="002B0D4C">
              <w:rPr>
                <w:rFonts w:ascii="Arial Narrow" w:hAnsi="Arial Narrow"/>
                <w:sz w:val="20"/>
              </w:rPr>
              <w:t xml:space="preserve">Ethnic Politics </w:t>
            </w:r>
          </w:p>
        </w:tc>
        <w:tc>
          <w:tcPr>
            <w:tcW w:w="5035" w:type="dxa"/>
          </w:tcPr>
          <w:p w14:paraId="48724616" w14:textId="587E8E65" w:rsidR="007272F9" w:rsidRPr="002B0D4C" w:rsidRDefault="007272F9" w:rsidP="00302703">
            <w:pPr>
              <w:rPr>
                <w:rFonts w:ascii="Arial Narrow" w:hAnsi="Arial Narrow"/>
                <w:sz w:val="20"/>
              </w:rPr>
            </w:pPr>
            <w:r w:rsidRPr="002B0D4C">
              <w:rPr>
                <w:rFonts w:ascii="Arial Narrow" w:hAnsi="Arial Narrow"/>
                <w:sz w:val="20"/>
              </w:rPr>
              <w:t>(4</w:t>
            </w:r>
            <w:r w:rsidR="009E094D">
              <w:rPr>
                <w:rFonts w:ascii="Arial Narrow" w:hAnsi="Arial Narrow"/>
                <w:sz w:val="20"/>
              </w:rPr>
              <w:t>0</w:t>
            </w:r>
            <w:r w:rsidRPr="002B0D4C">
              <w:rPr>
                <w:rFonts w:ascii="Arial Narrow" w:hAnsi="Arial Narrow"/>
                <w:sz w:val="20"/>
              </w:rPr>
              <w:t>) POLS 440. American Political Parties and Politics</w:t>
            </w:r>
          </w:p>
        </w:tc>
      </w:tr>
      <w:tr w:rsidR="007272F9" w14:paraId="7DD7AE72" w14:textId="77777777" w:rsidTr="00302703">
        <w:tc>
          <w:tcPr>
            <w:tcW w:w="5035" w:type="dxa"/>
          </w:tcPr>
          <w:p w14:paraId="4E79495A" w14:textId="77777777" w:rsidR="007272F9" w:rsidRPr="002B0D4C" w:rsidRDefault="007272F9" w:rsidP="00302703">
            <w:pPr>
              <w:rPr>
                <w:rFonts w:ascii="Arial Narrow" w:hAnsi="Arial Narrow"/>
                <w:sz w:val="20"/>
              </w:rPr>
            </w:pPr>
            <w:r w:rsidRPr="002B0D4C">
              <w:rPr>
                <w:rFonts w:ascii="Arial Narrow" w:hAnsi="Arial Narrow"/>
                <w:sz w:val="20"/>
              </w:rPr>
              <w:t xml:space="preserve">(4) POLS 225. Elements of International Relations </w:t>
            </w:r>
          </w:p>
        </w:tc>
        <w:tc>
          <w:tcPr>
            <w:tcW w:w="5035" w:type="dxa"/>
          </w:tcPr>
          <w:p w14:paraId="1DFFEA99" w14:textId="77A52B83" w:rsidR="007272F9" w:rsidRPr="002B0D4C" w:rsidRDefault="007272F9" w:rsidP="00302703">
            <w:pPr>
              <w:rPr>
                <w:rFonts w:ascii="Arial Narrow" w:hAnsi="Arial Narrow"/>
                <w:sz w:val="20"/>
              </w:rPr>
            </w:pPr>
            <w:r w:rsidRPr="002B0D4C">
              <w:rPr>
                <w:rFonts w:ascii="Arial Narrow" w:hAnsi="Arial Narrow"/>
                <w:sz w:val="20"/>
              </w:rPr>
              <w:t>(4</w:t>
            </w:r>
            <w:r w:rsidR="009E094D">
              <w:rPr>
                <w:rFonts w:ascii="Arial Narrow" w:hAnsi="Arial Narrow"/>
                <w:sz w:val="20"/>
              </w:rPr>
              <w:t>1</w:t>
            </w:r>
            <w:r w:rsidRPr="002B0D4C">
              <w:rPr>
                <w:rFonts w:ascii="Arial Narrow" w:hAnsi="Arial Narrow"/>
                <w:sz w:val="20"/>
              </w:rPr>
              <w:t>) POLS 441. Interest Groups</w:t>
            </w:r>
          </w:p>
        </w:tc>
      </w:tr>
      <w:tr w:rsidR="007272F9" w14:paraId="51798174" w14:textId="77777777" w:rsidTr="00302703">
        <w:tc>
          <w:tcPr>
            <w:tcW w:w="5035" w:type="dxa"/>
          </w:tcPr>
          <w:p w14:paraId="564C3476" w14:textId="77777777" w:rsidR="007272F9" w:rsidRPr="007C2AB1" w:rsidRDefault="007272F9" w:rsidP="00302703">
            <w:pPr>
              <w:rPr>
                <w:sz w:val="20"/>
              </w:rPr>
            </w:pPr>
          </w:p>
        </w:tc>
        <w:tc>
          <w:tcPr>
            <w:tcW w:w="5035" w:type="dxa"/>
          </w:tcPr>
          <w:p w14:paraId="4485862F" w14:textId="45C96CF0" w:rsidR="007272F9" w:rsidRPr="002B0D4C" w:rsidRDefault="007272F9" w:rsidP="00302703">
            <w:pPr>
              <w:rPr>
                <w:rFonts w:ascii="Arial Narrow" w:hAnsi="Arial Narrow"/>
                <w:sz w:val="20"/>
              </w:rPr>
            </w:pPr>
            <w:r w:rsidRPr="002B0D4C">
              <w:rPr>
                <w:rFonts w:ascii="Arial Narrow" w:hAnsi="Arial Narrow"/>
                <w:sz w:val="20"/>
              </w:rPr>
              <w:t>(4</w:t>
            </w:r>
            <w:r w:rsidR="009E094D">
              <w:rPr>
                <w:rFonts w:ascii="Arial Narrow" w:hAnsi="Arial Narrow"/>
                <w:sz w:val="20"/>
              </w:rPr>
              <w:t>2</w:t>
            </w:r>
            <w:r w:rsidRPr="002B0D4C">
              <w:rPr>
                <w:rFonts w:ascii="Arial Narrow" w:hAnsi="Arial Narrow"/>
                <w:sz w:val="20"/>
              </w:rPr>
              <w:t>) POLS 441A. Latina/o Politics</w:t>
            </w:r>
          </w:p>
        </w:tc>
      </w:tr>
      <w:tr w:rsidR="007272F9" w14:paraId="76BCEAEC" w14:textId="77777777" w:rsidTr="00302703">
        <w:tc>
          <w:tcPr>
            <w:tcW w:w="5035" w:type="dxa"/>
          </w:tcPr>
          <w:p w14:paraId="3D682AD0" w14:textId="77777777" w:rsidR="007272F9" w:rsidRDefault="007272F9" w:rsidP="00302703">
            <w:pPr>
              <w:rPr>
                <w:rFonts w:ascii="Arial Narrow" w:hAnsi="Arial Narrow"/>
                <w:b/>
                <w:sz w:val="22"/>
                <w:lang w:val="en-CA"/>
              </w:rPr>
            </w:pPr>
            <w:r w:rsidRPr="00826779">
              <w:rPr>
                <w:rFonts w:ascii="Arial Narrow" w:hAnsi="Arial Narrow"/>
                <w:b/>
                <w:sz w:val="22"/>
                <w:u w:val="single"/>
                <w:lang w:val="en-CA"/>
              </w:rPr>
              <w:t>Upper division courses in:</w:t>
            </w:r>
          </w:p>
        </w:tc>
        <w:tc>
          <w:tcPr>
            <w:tcW w:w="5035" w:type="dxa"/>
          </w:tcPr>
          <w:p w14:paraId="603F4813" w14:textId="511B9B69" w:rsidR="007272F9" w:rsidRPr="002B0D4C" w:rsidRDefault="007272F9" w:rsidP="00302703">
            <w:pPr>
              <w:rPr>
                <w:rFonts w:ascii="Arial Narrow" w:hAnsi="Arial Narrow"/>
                <w:b/>
                <w:sz w:val="22"/>
                <w:lang w:val="en-CA"/>
              </w:rPr>
            </w:pPr>
            <w:r w:rsidRPr="002B0D4C">
              <w:rPr>
                <w:rFonts w:ascii="Arial Narrow" w:hAnsi="Arial Narrow"/>
                <w:sz w:val="20"/>
              </w:rPr>
              <w:t>(4</w:t>
            </w:r>
            <w:r w:rsidR="009E094D">
              <w:rPr>
                <w:rFonts w:ascii="Arial Narrow" w:hAnsi="Arial Narrow"/>
                <w:sz w:val="20"/>
              </w:rPr>
              <w:t>3</w:t>
            </w:r>
            <w:r w:rsidRPr="002B0D4C">
              <w:rPr>
                <w:rFonts w:ascii="Arial Narrow" w:hAnsi="Arial Narrow"/>
                <w:sz w:val="20"/>
              </w:rPr>
              <w:t xml:space="preserve">) POLS 443. </w:t>
            </w:r>
            <w:r w:rsidR="006C6A91">
              <w:rPr>
                <w:rFonts w:ascii="Arial Narrow" w:hAnsi="Arial Narrow"/>
                <w:sz w:val="20"/>
              </w:rPr>
              <w:t xml:space="preserve"> Congress and the Legislative Process</w:t>
            </w:r>
          </w:p>
        </w:tc>
      </w:tr>
      <w:tr w:rsidR="007272F9" w14:paraId="2DC55CDA" w14:textId="77777777" w:rsidTr="00302703">
        <w:tc>
          <w:tcPr>
            <w:tcW w:w="5035" w:type="dxa"/>
          </w:tcPr>
          <w:p w14:paraId="488D60C3" w14:textId="77777777" w:rsidR="007272F9" w:rsidRPr="002B0D4C" w:rsidRDefault="007272F9" w:rsidP="00302703">
            <w:pPr>
              <w:rPr>
                <w:rFonts w:ascii="Arial Narrow" w:hAnsi="Arial Narrow"/>
                <w:sz w:val="20"/>
              </w:rPr>
            </w:pPr>
            <w:r w:rsidRPr="002B0D4C">
              <w:rPr>
                <w:rFonts w:ascii="Arial Narrow" w:hAnsi="Arial Narrow"/>
                <w:sz w:val="20"/>
                <w:lang w:val="en-CA"/>
              </w:rPr>
              <w:t>(1)</w:t>
            </w:r>
            <w:r w:rsidRPr="002B0D4C">
              <w:rPr>
                <w:rFonts w:ascii="Arial Narrow" w:hAnsi="Arial Narrow"/>
                <w:sz w:val="20"/>
              </w:rPr>
              <w:t xml:space="preserve"> POLS 310. Problems of Political Economy </w:t>
            </w:r>
          </w:p>
        </w:tc>
        <w:tc>
          <w:tcPr>
            <w:tcW w:w="5035" w:type="dxa"/>
          </w:tcPr>
          <w:p w14:paraId="72C5EA95" w14:textId="67305054" w:rsidR="007272F9" w:rsidRPr="002B0D4C" w:rsidRDefault="007272F9" w:rsidP="00302703">
            <w:pPr>
              <w:rPr>
                <w:rFonts w:ascii="Arial Narrow" w:hAnsi="Arial Narrow"/>
                <w:b/>
                <w:sz w:val="22"/>
                <w:lang w:val="en-CA"/>
              </w:rPr>
            </w:pPr>
            <w:r w:rsidRPr="002B0D4C">
              <w:rPr>
                <w:rFonts w:ascii="Arial Narrow" w:hAnsi="Arial Narrow"/>
                <w:sz w:val="20"/>
              </w:rPr>
              <w:t>(4</w:t>
            </w:r>
            <w:r w:rsidR="009E094D">
              <w:rPr>
                <w:rFonts w:ascii="Arial Narrow" w:hAnsi="Arial Narrow"/>
                <w:sz w:val="20"/>
              </w:rPr>
              <w:t>4</w:t>
            </w:r>
            <w:r w:rsidRPr="002B0D4C">
              <w:rPr>
                <w:rFonts w:ascii="Arial Narrow" w:hAnsi="Arial Narrow"/>
                <w:sz w:val="20"/>
              </w:rPr>
              <w:t>) POLS 444. Elections and Voting Behavior</w:t>
            </w:r>
          </w:p>
        </w:tc>
      </w:tr>
      <w:tr w:rsidR="007272F9" w14:paraId="060568B0" w14:textId="77777777" w:rsidTr="00302703">
        <w:tc>
          <w:tcPr>
            <w:tcW w:w="5035" w:type="dxa"/>
          </w:tcPr>
          <w:p w14:paraId="0787E174" w14:textId="77777777" w:rsidR="007272F9" w:rsidRPr="002B0D4C" w:rsidRDefault="007272F9" w:rsidP="00302703">
            <w:pPr>
              <w:rPr>
                <w:rFonts w:ascii="Arial Narrow" w:hAnsi="Arial Narrow"/>
                <w:b/>
                <w:sz w:val="22"/>
                <w:lang w:val="en-CA"/>
              </w:rPr>
            </w:pPr>
            <w:r w:rsidRPr="002B0D4C">
              <w:rPr>
                <w:rFonts w:ascii="Arial Narrow" w:hAnsi="Arial Narrow"/>
                <w:sz w:val="20"/>
              </w:rPr>
              <w:t>(2) POLS 321. Comparative Political Ideologies</w:t>
            </w:r>
          </w:p>
        </w:tc>
        <w:tc>
          <w:tcPr>
            <w:tcW w:w="5035" w:type="dxa"/>
          </w:tcPr>
          <w:p w14:paraId="02E0D2D8" w14:textId="1F1E595F" w:rsidR="007272F9" w:rsidRPr="002B0D4C" w:rsidRDefault="007272F9" w:rsidP="00302703">
            <w:pPr>
              <w:rPr>
                <w:rFonts w:ascii="Arial Narrow" w:hAnsi="Arial Narrow"/>
                <w:sz w:val="20"/>
              </w:rPr>
            </w:pPr>
            <w:r w:rsidRPr="002B0D4C">
              <w:rPr>
                <w:rFonts w:ascii="Arial Narrow" w:hAnsi="Arial Narrow"/>
                <w:sz w:val="20"/>
              </w:rPr>
              <w:t>(4</w:t>
            </w:r>
            <w:r w:rsidR="009E094D">
              <w:rPr>
                <w:rFonts w:ascii="Arial Narrow" w:hAnsi="Arial Narrow"/>
                <w:sz w:val="20"/>
              </w:rPr>
              <w:t>5</w:t>
            </w:r>
            <w:r w:rsidRPr="002B0D4C">
              <w:rPr>
                <w:rFonts w:ascii="Arial Narrow" w:hAnsi="Arial Narrow"/>
                <w:sz w:val="20"/>
              </w:rPr>
              <w:t>) POLS 445. Political Behavior</w:t>
            </w:r>
          </w:p>
        </w:tc>
      </w:tr>
      <w:tr w:rsidR="007272F9" w14:paraId="78B2761E" w14:textId="77777777" w:rsidTr="00302703">
        <w:tc>
          <w:tcPr>
            <w:tcW w:w="5035" w:type="dxa"/>
          </w:tcPr>
          <w:p w14:paraId="188DCE9B" w14:textId="77777777" w:rsidR="007272F9" w:rsidRPr="002B0D4C" w:rsidRDefault="007272F9" w:rsidP="00302703">
            <w:pPr>
              <w:rPr>
                <w:rFonts w:ascii="Arial Narrow" w:hAnsi="Arial Narrow"/>
                <w:sz w:val="20"/>
              </w:rPr>
            </w:pPr>
            <w:r w:rsidRPr="002B0D4C">
              <w:rPr>
                <w:rFonts w:ascii="Arial Narrow" w:hAnsi="Arial Narrow"/>
                <w:sz w:val="20"/>
                <w:lang w:val="en-CA"/>
              </w:rPr>
              <w:t>(3)</w:t>
            </w:r>
            <w:r w:rsidRPr="002B0D4C">
              <w:rPr>
                <w:rFonts w:ascii="Arial Narrow" w:hAnsi="Arial Narrow"/>
                <w:sz w:val="20"/>
              </w:rPr>
              <w:t xml:space="preserve"> POLS 332. Politics of Latin America </w:t>
            </w:r>
          </w:p>
        </w:tc>
        <w:tc>
          <w:tcPr>
            <w:tcW w:w="5035" w:type="dxa"/>
          </w:tcPr>
          <w:p w14:paraId="133BD04B" w14:textId="34E9A273" w:rsidR="007272F9" w:rsidRPr="002B0D4C" w:rsidRDefault="007272F9" w:rsidP="00302703">
            <w:pPr>
              <w:rPr>
                <w:rFonts w:ascii="Arial Narrow" w:hAnsi="Arial Narrow"/>
                <w:b/>
                <w:sz w:val="22"/>
                <w:lang w:val="en-CA"/>
              </w:rPr>
            </w:pPr>
            <w:r w:rsidRPr="002B0D4C">
              <w:rPr>
                <w:rFonts w:ascii="Arial Narrow" w:hAnsi="Arial Narrow"/>
                <w:sz w:val="20"/>
              </w:rPr>
              <w:t>(4</w:t>
            </w:r>
            <w:r w:rsidR="009E094D">
              <w:rPr>
                <w:rFonts w:ascii="Arial Narrow" w:hAnsi="Arial Narrow"/>
                <w:sz w:val="20"/>
              </w:rPr>
              <w:t>6</w:t>
            </w:r>
            <w:r w:rsidRPr="002B0D4C">
              <w:rPr>
                <w:rFonts w:ascii="Arial Narrow" w:hAnsi="Arial Narrow"/>
                <w:sz w:val="20"/>
              </w:rPr>
              <w:t>) POLS 446. The Presidency</w:t>
            </w:r>
          </w:p>
        </w:tc>
      </w:tr>
      <w:tr w:rsidR="007272F9" w14:paraId="580B4267" w14:textId="77777777" w:rsidTr="00302703">
        <w:tc>
          <w:tcPr>
            <w:tcW w:w="5035" w:type="dxa"/>
          </w:tcPr>
          <w:p w14:paraId="716A4D2D" w14:textId="77777777" w:rsidR="007272F9" w:rsidRPr="002B0D4C" w:rsidRDefault="007272F9" w:rsidP="00302703">
            <w:pPr>
              <w:rPr>
                <w:rFonts w:ascii="Arial Narrow" w:hAnsi="Arial Narrow"/>
                <w:sz w:val="20"/>
              </w:rPr>
            </w:pPr>
            <w:r w:rsidRPr="002B0D4C">
              <w:rPr>
                <w:rFonts w:ascii="Arial Narrow" w:hAnsi="Arial Narrow"/>
                <w:sz w:val="20"/>
              </w:rPr>
              <w:t xml:space="preserve">(4) POLS 347. The Judicial Process </w:t>
            </w:r>
          </w:p>
        </w:tc>
        <w:tc>
          <w:tcPr>
            <w:tcW w:w="5035" w:type="dxa"/>
          </w:tcPr>
          <w:p w14:paraId="161FABB7" w14:textId="4F57934E" w:rsidR="007272F9" w:rsidRPr="002B0D4C" w:rsidRDefault="007272F9" w:rsidP="00302703">
            <w:pPr>
              <w:rPr>
                <w:rFonts w:ascii="Arial Narrow" w:hAnsi="Arial Narrow"/>
                <w:sz w:val="20"/>
              </w:rPr>
            </w:pPr>
            <w:r w:rsidRPr="002B0D4C">
              <w:rPr>
                <w:rFonts w:ascii="Arial Narrow" w:hAnsi="Arial Narrow"/>
                <w:sz w:val="20"/>
              </w:rPr>
              <w:t>(4</w:t>
            </w:r>
            <w:r w:rsidR="009E094D">
              <w:rPr>
                <w:rFonts w:ascii="Arial Narrow" w:hAnsi="Arial Narrow"/>
                <w:sz w:val="20"/>
              </w:rPr>
              <w:t>7</w:t>
            </w:r>
            <w:r w:rsidRPr="002B0D4C">
              <w:rPr>
                <w:rFonts w:ascii="Arial Narrow" w:hAnsi="Arial Narrow"/>
                <w:sz w:val="20"/>
              </w:rPr>
              <w:t>) POLS 447A. Media &amp; Politics</w:t>
            </w:r>
          </w:p>
        </w:tc>
      </w:tr>
      <w:tr w:rsidR="007272F9" w14:paraId="4F3A47B6" w14:textId="77777777" w:rsidTr="00302703">
        <w:tc>
          <w:tcPr>
            <w:tcW w:w="5035" w:type="dxa"/>
          </w:tcPr>
          <w:p w14:paraId="42FF48BA" w14:textId="77777777" w:rsidR="007272F9" w:rsidRPr="002B0D4C" w:rsidRDefault="007272F9" w:rsidP="00302703">
            <w:pPr>
              <w:rPr>
                <w:rFonts w:ascii="Arial Narrow" w:hAnsi="Arial Narrow"/>
                <w:b/>
                <w:sz w:val="20"/>
              </w:rPr>
            </w:pPr>
            <w:r w:rsidRPr="002B0D4C">
              <w:rPr>
                <w:rFonts w:ascii="Arial Narrow" w:hAnsi="Arial Narrow"/>
                <w:sz w:val="20"/>
              </w:rPr>
              <w:t>(5) POLS 350. Great Questions in Politic</w:t>
            </w:r>
          </w:p>
        </w:tc>
        <w:tc>
          <w:tcPr>
            <w:tcW w:w="5035" w:type="dxa"/>
          </w:tcPr>
          <w:p w14:paraId="5695E335" w14:textId="17B86380" w:rsidR="007272F9" w:rsidRPr="002B0D4C" w:rsidRDefault="007272F9" w:rsidP="00302703">
            <w:pPr>
              <w:rPr>
                <w:rFonts w:ascii="Arial Narrow" w:hAnsi="Arial Narrow"/>
                <w:sz w:val="20"/>
              </w:rPr>
            </w:pPr>
            <w:r w:rsidRPr="002B0D4C">
              <w:rPr>
                <w:rFonts w:ascii="Arial Narrow" w:hAnsi="Arial Narrow"/>
                <w:sz w:val="20"/>
              </w:rPr>
              <w:t>(</w:t>
            </w:r>
            <w:r w:rsidR="009E094D">
              <w:rPr>
                <w:rFonts w:ascii="Arial Narrow" w:hAnsi="Arial Narrow"/>
                <w:sz w:val="20"/>
              </w:rPr>
              <w:t>48</w:t>
            </w:r>
            <w:r w:rsidRPr="002B0D4C">
              <w:rPr>
                <w:rFonts w:ascii="Arial Narrow" w:hAnsi="Arial Narrow"/>
                <w:sz w:val="20"/>
              </w:rPr>
              <w:t>) POLS 448. Women &amp; Politics in the US &amp; the World</w:t>
            </w:r>
          </w:p>
        </w:tc>
      </w:tr>
      <w:tr w:rsidR="007272F9" w14:paraId="3F9B04F7" w14:textId="77777777" w:rsidTr="00302703">
        <w:tc>
          <w:tcPr>
            <w:tcW w:w="5035" w:type="dxa"/>
          </w:tcPr>
          <w:p w14:paraId="09DDFAB2" w14:textId="77777777" w:rsidR="007272F9" w:rsidRDefault="007272F9" w:rsidP="00302703">
            <w:pPr>
              <w:rPr>
                <w:rFonts w:ascii="Arial Narrow" w:hAnsi="Arial Narrow"/>
                <w:sz w:val="20"/>
              </w:rPr>
            </w:pPr>
            <w:r w:rsidRPr="002B0D4C">
              <w:rPr>
                <w:rFonts w:ascii="Arial Narrow" w:hAnsi="Arial Narrow"/>
                <w:sz w:val="20"/>
              </w:rPr>
              <w:t>(6) POLS 355. American National, State and Local Governments</w:t>
            </w:r>
          </w:p>
          <w:p w14:paraId="23E72F85" w14:textId="77777777" w:rsidR="007272F9" w:rsidRPr="002B0D4C" w:rsidRDefault="007272F9" w:rsidP="00302703">
            <w:pPr>
              <w:rPr>
                <w:rFonts w:ascii="Arial Narrow" w:hAnsi="Arial Narrow"/>
                <w:sz w:val="20"/>
              </w:rPr>
            </w:pPr>
            <w:r w:rsidRPr="002B0D4C">
              <w:rPr>
                <w:rFonts w:ascii="Arial Narrow" w:hAnsi="Arial Narrow"/>
                <w:sz w:val="20"/>
              </w:rPr>
              <w:t>(7) POLS 360. Public Administration</w:t>
            </w:r>
          </w:p>
        </w:tc>
        <w:tc>
          <w:tcPr>
            <w:tcW w:w="5035" w:type="dxa"/>
          </w:tcPr>
          <w:p w14:paraId="7716C546" w14:textId="4530194C" w:rsidR="007272F9" w:rsidRPr="002B0D4C" w:rsidRDefault="007272F9" w:rsidP="00302703">
            <w:pPr>
              <w:rPr>
                <w:rFonts w:ascii="Arial Narrow" w:hAnsi="Arial Narrow"/>
                <w:sz w:val="20"/>
              </w:rPr>
            </w:pPr>
            <w:r w:rsidRPr="002B0D4C">
              <w:rPr>
                <w:rFonts w:ascii="Arial Narrow" w:hAnsi="Arial Narrow"/>
                <w:sz w:val="20"/>
              </w:rPr>
              <w:t>(</w:t>
            </w:r>
            <w:r w:rsidR="009E094D">
              <w:rPr>
                <w:rFonts w:ascii="Arial Narrow" w:hAnsi="Arial Narrow"/>
                <w:sz w:val="20"/>
              </w:rPr>
              <w:t>49</w:t>
            </w:r>
            <w:r w:rsidRPr="002B0D4C">
              <w:rPr>
                <w:rFonts w:ascii="Arial Narrow" w:hAnsi="Arial Narrow"/>
                <w:sz w:val="20"/>
              </w:rPr>
              <w:t xml:space="preserve">) POLS 449. The Politics of Community Action       </w:t>
            </w:r>
            <w:r>
              <w:rPr>
                <w:rFonts w:ascii="Arial Narrow" w:hAnsi="Arial Narrow"/>
                <w:sz w:val="20"/>
              </w:rPr>
              <w:t xml:space="preserve">           </w:t>
            </w:r>
            <w:proofErr w:type="gramStart"/>
            <w:r>
              <w:rPr>
                <w:rFonts w:ascii="Arial Narrow" w:hAnsi="Arial Narrow"/>
                <w:sz w:val="20"/>
              </w:rPr>
              <w:t xml:space="preserve">  </w:t>
            </w:r>
            <w:r w:rsidRPr="002B0D4C">
              <w:rPr>
                <w:rFonts w:ascii="Arial Narrow" w:hAnsi="Arial Narrow"/>
                <w:sz w:val="20"/>
              </w:rPr>
              <w:t xml:space="preserve"> (</w:t>
            </w:r>
            <w:proofErr w:type="gramEnd"/>
            <w:r w:rsidRPr="002B0D4C">
              <w:rPr>
                <w:rFonts w:ascii="Arial Narrow" w:hAnsi="Arial Narrow"/>
                <w:sz w:val="20"/>
              </w:rPr>
              <w:t>5</w:t>
            </w:r>
            <w:r w:rsidR="009E094D">
              <w:rPr>
                <w:rFonts w:ascii="Arial Narrow" w:hAnsi="Arial Narrow"/>
                <w:sz w:val="20"/>
              </w:rPr>
              <w:t>0</w:t>
            </w:r>
            <w:r w:rsidRPr="002B0D4C">
              <w:rPr>
                <w:rFonts w:ascii="Arial Narrow" w:hAnsi="Arial Narrow"/>
                <w:sz w:val="20"/>
              </w:rPr>
              <w:t>) POLS 450. Jurisprudence</w:t>
            </w:r>
          </w:p>
        </w:tc>
      </w:tr>
      <w:tr w:rsidR="007272F9" w14:paraId="12417E64" w14:textId="77777777" w:rsidTr="00302703">
        <w:tc>
          <w:tcPr>
            <w:tcW w:w="5035" w:type="dxa"/>
          </w:tcPr>
          <w:p w14:paraId="391A5F5B" w14:textId="77777777" w:rsidR="007272F9" w:rsidRPr="002B0D4C" w:rsidRDefault="007272F9" w:rsidP="00302703">
            <w:pPr>
              <w:rPr>
                <w:rFonts w:ascii="Arial Narrow" w:hAnsi="Arial Narrow"/>
                <w:b/>
                <w:sz w:val="22"/>
                <w:lang w:val="en-CA"/>
              </w:rPr>
            </w:pPr>
            <w:r w:rsidRPr="002B0D4C">
              <w:rPr>
                <w:rFonts w:ascii="Arial Narrow" w:hAnsi="Arial Narrow"/>
                <w:sz w:val="20"/>
              </w:rPr>
              <w:t>(8) POLS 361. Introduction to Public Policy</w:t>
            </w:r>
          </w:p>
        </w:tc>
        <w:tc>
          <w:tcPr>
            <w:tcW w:w="5035" w:type="dxa"/>
          </w:tcPr>
          <w:p w14:paraId="43C907EA" w14:textId="0EC497A1" w:rsidR="007272F9" w:rsidRPr="002B0D4C" w:rsidRDefault="007272F9" w:rsidP="00302703">
            <w:pPr>
              <w:rPr>
                <w:rFonts w:ascii="Arial Narrow" w:hAnsi="Arial Narrow"/>
                <w:b/>
                <w:sz w:val="22"/>
                <w:lang w:val="en-CA"/>
              </w:rPr>
            </w:pPr>
            <w:r w:rsidRPr="002B0D4C">
              <w:rPr>
                <w:rFonts w:ascii="Arial Narrow" w:hAnsi="Arial Narrow"/>
                <w:sz w:val="20"/>
              </w:rPr>
              <w:t>(5</w:t>
            </w:r>
            <w:r w:rsidR="009E094D">
              <w:rPr>
                <w:rFonts w:ascii="Arial Narrow" w:hAnsi="Arial Narrow"/>
                <w:sz w:val="20"/>
              </w:rPr>
              <w:t>1</w:t>
            </w:r>
            <w:r w:rsidRPr="002B0D4C">
              <w:rPr>
                <w:rFonts w:ascii="Arial Narrow" w:hAnsi="Arial Narrow"/>
                <w:sz w:val="20"/>
              </w:rPr>
              <w:t>) POLS 455. Criminal Procedures</w:t>
            </w:r>
          </w:p>
        </w:tc>
      </w:tr>
      <w:tr w:rsidR="007272F9" w14:paraId="1B5CC808" w14:textId="77777777" w:rsidTr="00302703">
        <w:tc>
          <w:tcPr>
            <w:tcW w:w="5035" w:type="dxa"/>
          </w:tcPr>
          <w:p w14:paraId="759A88C2" w14:textId="77777777" w:rsidR="007272F9" w:rsidRPr="002B0D4C" w:rsidRDefault="007272F9" w:rsidP="00302703">
            <w:pPr>
              <w:rPr>
                <w:rFonts w:ascii="Arial Narrow" w:hAnsi="Arial Narrow"/>
                <w:sz w:val="20"/>
              </w:rPr>
            </w:pPr>
            <w:r w:rsidRPr="002B0D4C">
              <w:rPr>
                <w:rFonts w:ascii="Arial Narrow" w:hAnsi="Arial Narrow"/>
                <w:sz w:val="20"/>
              </w:rPr>
              <w:t>(9) POLS 372. Principles and Methods of Political Science</w:t>
            </w:r>
          </w:p>
        </w:tc>
        <w:tc>
          <w:tcPr>
            <w:tcW w:w="5035" w:type="dxa"/>
          </w:tcPr>
          <w:p w14:paraId="447D70CA" w14:textId="5330119C" w:rsidR="007272F9" w:rsidRPr="002B0D4C" w:rsidRDefault="007272F9" w:rsidP="00302703">
            <w:pPr>
              <w:rPr>
                <w:rFonts w:ascii="Arial Narrow" w:hAnsi="Arial Narrow"/>
                <w:sz w:val="20"/>
              </w:rPr>
            </w:pPr>
            <w:r w:rsidRPr="002B0D4C">
              <w:rPr>
                <w:rFonts w:ascii="Arial Narrow" w:hAnsi="Arial Narrow"/>
                <w:sz w:val="20"/>
              </w:rPr>
              <w:t>(5</w:t>
            </w:r>
            <w:r w:rsidR="009E094D">
              <w:rPr>
                <w:rFonts w:ascii="Arial Narrow" w:hAnsi="Arial Narrow"/>
                <w:sz w:val="20"/>
              </w:rPr>
              <w:t>2</w:t>
            </w:r>
            <w:r w:rsidRPr="002B0D4C">
              <w:rPr>
                <w:rFonts w:ascii="Arial Narrow" w:hAnsi="Arial Narrow"/>
                <w:sz w:val="20"/>
              </w:rPr>
              <w:t>) POLS 457A. Constitutional Law</w:t>
            </w:r>
          </w:p>
        </w:tc>
      </w:tr>
      <w:tr w:rsidR="007272F9" w14:paraId="1C3EBC40" w14:textId="77777777" w:rsidTr="00302703">
        <w:tc>
          <w:tcPr>
            <w:tcW w:w="5035" w:type="dxa"/>
          </w:tcPr>
          <w:p w14:paraId="51729BCB" w14:textId="77777777" w:rsidR="007272F9" w:rsidRPr="002B0D4C" w:rsidRDefault="007272F9" w:rsidP="00302703">
            <w:pPr>
              <w:rPr>
                <w:rFonts w:ascii="Arial Narrow" w:hAnsi="Arial Narrow"/>
                <w:sz w:val="20"/>
              </w:rPr>
            </w:pPr>
            <w:r w:rsidRPr="002B0D4C">
              <w:rPr>
                <w:rFonts w:ascii="Arial Narrow" w:hAnsi="Arial Narrow"/>
                <w:sz w:val="20"/>
              </w:rPr>
              <w:t>(10) POLS 380. LA: Past, Present, Future</w:t>
            </w:r>
          </w:p>
        </w:tc>
        <w:tc>
          <w:tcPr>
            <w:tcW w:w="5035" w:type="dxa"/>
          </w:tcPr>
          <w:p w14:paraId="34CFA020" w14:textId="550494B1" w:rsidR="007272F9" w:rsidRPr="002B0D4C" w:rsidRDefault="007272F9" w:rsidP="00302703">
            <w:pPr>
              <w:rPr>
                <w:rFonts w:ascii="Arial Narrow" w:hAnsi="Arial Narrow"/>
                <w:sz w:val="20"/>
              </w:rPr>
            </w:pPr>
            <w:r w:rsidRPr="002B0D4C">
              <w:rPr>
                <w:rFonts w:ascii="Arial Narrow" w:hAnsi="Arial Narrow"/>
                <w:sz w:val="20"/>
              </w:rPr>
              <w:t>(5</w:t>
            </w:r>
            <w:r w:rsidR="009E094D">
              <w:rPr>
                <w:rFonts w:ascii="Arial Narrow" w:hAnsi="Arial Narrow"/>
                <w:sz w:val="20"/>
              </w:rPr>
              <w:t>3</w:t>
            </w:r>
            <w:r w:rsidRPr="002B0D4C">
              <w:rPr>
                <w:rFonts w:ascii="Arial Narrow" w:hAnsi="Arial Narrow"/>
                <w:sz w:val="20"/>
              </w:rPr>
              <w:t>) POLS 457B. Constitutional Law II</w:t>
            </w:r>
          </w:p>
        </w:tc>
      </w:tr>
      <w:tr w:rsidR="007272F9" w14:paraId="2D1685FC" w14:textId="77777777" w:rsidTr="00302703">
        <w:tc>
          <w:tcPr>
            <w:tcW w:w="5035" w:type="dxa"/>
          </w:tcPr>
          <w:p w14:paraId="2DC8A7D0" w14:textId="77777777" w:rsidR="007272F9" w:rsidRPr="002B0D4C" w:rsidRDefault="007272F9" w:rsidP="00302703">
            <w:pPr>
              <w:rPr>
                <w:rFonts w:ascii="Arial Narrow" w:hAnsi="Arial Narrow"/>
                <w:sz w:val="20"/>
              </w:rPr>
            </w:pPr>
            <w:r w:rsidRPr="002B0D4C">
              <w:rPr>
                <w:rFonts w:ascii="Arial Narrow" w:hAnsi="Arial Narrow"/>
                <w:sz w:val="20"/>
              </w:rPr>
              <w:t>(11) POLS 403. State and Local Government</w:t>
            </w:r>
          </w:p>
        </w:tc>
        <w:tc>
          <w:tcPr>
            <w:tcW w:w="5035" w:type="dxa"/>
          </w:tcPr>
          <w:p w14:paraId="05DA91C2" w14:textId="5EB5C829" w:rsidR="007272F9" w:rsidRPr="002B0D4C" w:rsidRDefault="007272F9" w:rsidP="00302703">
            <w:pPr>
              <w:rPr>
                <w:rFonts w:ascii="Arial Narrow" w:hAnsi="Arial Narrow"/>
                <w:sz w:val="20"/>
              </w:rPr>
            </w:pPr>
            <w:r w:rsidRPr="002B0D4C">
              <w:rPr>
                <w:rFonts w:ascii="Arial Narrow" w:hAnsi="Arial Narrow"/>
                <w:sz w:val="20"/>
              </w:rPr>
              <w:t>(5</w:t>
            </w:r>
            <w:r w:rsidR="009E094D">
              <w:rPr>
                <w:rFonts w:ascii="Arial Narrow" w:hAnsi="Arial Narrow"/>
                <w:sz w:val="20"/>
              </w:rPr>
              <w:t>4</w:t>
            </w:r>
            <w:r w:rsidRPr="002B0D4C">
              <w:rPr>
                <w:rFonts w:ascii="Arial Narrow" w:hAnsi="Arial Narrow"/>
                <w:sz w:val="20"/>
              </w:rPr>
              <w:t>) POLS 460. Welfare State</w:t>
            </w:r>
          </w:p>
        </w:tc>
      </w:tr>
      <w:tr w:rsidR="007272F9" w14:paraId="363FADDF" w14:textId="77777777" w:rsidTr="00302703">
        <w:tc>
          <w:tcPr>
            <w:tcW w:w="5035" w:type="dxa"/>
          </w:tcPr>
          <w:p w14:paraId="541EEB76" w14:textId="77777777" w:rsidR="007272F9" w:rsidRPr="002B0D4C" w:rsidRDefault="007272F9" w:rsidP="00302703">
            <w:pPr>
              <w:rPr>
                <w:rFonts w:ascii="Arial Narrow" w:hAnsi="Arial Narrow"/>
                <w:sz w:val="20"/>
              </w:rPr>
            </w:pPr>
            <w:r w:rsidRPr="002B0D4C">
              <w:rPr>
                <w:rFonts w:ascii="Arial Narrow" w:hAnsi="Arial Narrow"/>
                <w:sz w:val="20"/>
              </w:rPr>
              <w:t>(12) POLS 404. Urban Politics</w:t>
            </w:r>
          </w:p>
        </w:tc>
        <w:tc>
          <w:tcPr>
            <w:tcW w:w="5035" w:type="dxa"/>
          </w:tcPr>
          <w:p w14:paraId="413C02AE" w14:textId="10F9545D" w:rsidR="007272F9" w:rsidRPr="002B0D4C" w:rsidRDefault="007272F9" w:rsidP="00302703">
            <w:pPr>
              <w:rPr>
                <w:rFonts w:ascii="Arial Narrow" w:hAnsi="Arial Narrow"/>
                <w:sz w:val="20"/>
              </w:rPr>
            </w:pPr>
            <w:r w:rsidRPr="002B0D4C">
              <w:rPr>
                <w:rFonts w:ascii="Arial Narrow" w:hAnsi="Arial Narrow"/>
                <w:sz w:val="20"/>
              </w:rPr>
              <w:t>(5</w:t>
            </w:r>
            <w:r w:rsidR="009E094D">
              <w:rPr>
                <w:rFonts w:ascii="Arial Narrow" w:hAnsi="Arial Narrow"/>
                <w:sz w:val="20"/>
              </w:rPr>
              <w:t>5</w:t>
            </w:r>
            <w:r w:rsidRPr="002B0D4C">
              <w:rPr>
                <w:rFonts w:ascii="Arial Narrow" w:hAnsi="Arial Narrow"/>
                <w:sz w:val="20"/>
              </w:rPr>
              <w:t>) POLS 461. Environmental Policy</w:t>
            </w:r>
          </w:p>
        </w:tc>
      </w:tr>
      <w:tr w:rsidR="007272F9" w14:paraId="17C5294F" w14:textId="77777777" w:rsidTr="00302703">
        <w:tc>
          <w:tcPr>
            <w:tcW w:w="5035" w:type="dxa"/>
          </w:tcPr>
          <w:p w14:paraId="43FE03A0" w14:textId="0A159C51" w:rsidR="007272F9" w:rsidRPr="002B0D4C" w:rsidRDefault="007272F9" w:rsidP="00302703">
            <w:pPr>
              <w:rPr>
                <w:rFonts w:ascii="Arial Narrow" w:hAnsi="Arial Narrow"/>
                <w:sz w:val="20"/>
              </w:rPr>
            </w:pPr>
            <w:r w:rsidRPr="002B0D4C">
              <w:rPr>
                <w:rFonts w:ascii="Arial Narrow" w:hAnsi="Arial Narrow"/>
                <w:sz w:val="20"/>
              </w:rPr>
              <w:t xml:space="preserve">(13) POLS 405. </w:t>
            </w:r>
            <w:r w:rsidR="006C6A91">
              <w:rPr>
                <w:rFonts w:ascii="Arial Narrow" w:hAnsi="Arial Narrow"/>
                <w:sz w:val="20"/>
              </w:rPr>
              <w:t>Policy Framing and Agenda Setting</w:t>
            </w:r>
          </w:p>
        </w:tc>
        <w:tc>
          <w:tcPr>
            <w:tcW w:w="5035" w:type="dxa"/>
          </w:tcPr>
          <w:p w14:paraId="02DDF323" w14:textId="79921475" w:rsidR="007272F9" w:rsidRPr="002B0D4C" w:rsidRDefault="007272F9" w:rsidP="00302703">
            <w:pPr>
              <w:rPr>
                <w:rFonts w:ascii="Arial Narrow" w:hAnsi="Arial Narrow"/>
                <w:sz w:val="20"/>
              </w:rPr>
            </w:pPr>
            <w:r w:rsidRPr="002B0D4C">
              <w:rPr>
                <w:rFonts w:ascii="Arial Narrow" w:hAnsi="Arial Narrow"/>
                <w:sz w:val="20"/>
              </w:rPr>
              <w:t>(5</w:t>
            </w:r>
            <w:r w:rsidR="009E094D">
              <w:rPr>
                <w:rFonts w:ascii="Arial Narrow" w:hAnsi="Arial Narrow"/>
                <w:sz w:val="20"/>
              </w:rPr>
              <w:t>6</w:t>
            </w:r>
            <w:r w:rsidRPr="002B0D4C">
              <w:rPr>
                <w:rFonts w:ascii="Arial Narrow" w:hAnsi="Arial Narrow"/>
                <w:sz w:val="20"/>
              </w:rPr>
              <w:t>) POLS 462. Ethics in Politics and Administration</w:t>
            </w:r>
          </w:p>
        </w:tc>
      </w:tr>
      <w:tr w:rsidR="007272F9" w14:paraId="1958AEDF" w14:textId="77777777" w:rsidTr="00302703">
        <w:tc>
          <w:tcPr>
            <w:tcW w:w="5035" w:type="dxa"/>
          </w:tcPr>
          <w:p w14:paraId="01CE79E5" w14:textId="5B92D0A8" w:rsidR="007272F9" w:rsidRPr="002B0D4C" w:rsidRDefault="007272F9" w:rsidP="00302703">
            <w:pPr>
              <w:rPr>
                <w:rFonts w:ascii="Arial Narrow" w:hAnsi="Arial Narrow"/>
                <w:sz w:val="20"/>
              </w:rPr>
            </w:pPr>
            <w:r w:rsidRPr="002B0D4C">
              <w:rPr>
                <w:rFonts w:ascii="Arial Narrow" w:hAnsi="Arial Narrow"/>
                <w:sz w:val="20"/>
              </w:rPr>
              <w:t xml:space="preserve">(14) POLS 406. </w:t>
            </w:r>
            <w:r w:rsidR="006C6A91">
              <w:rPr>
                <w:rFonts w:ascii="Arial Narrow" w:hAnsi="Arial Narrow"/>
                <w:sz w:val="20"/>
              </w:rPr>
              <w:t>Policy Implementation and Program Evaluation</w:t>
            </w:r>
          </w:p>
        </w:tc>
        <w:tc>
          <w:tcPr>
            <w:tcW w:w="5035" w:type="dxa"/>
          </w:tcPr>
          <w:p w14:paraId="69270787" w14:textId="36D0C2E6" w:rsidR="007272F9" w:rsidRPr="002B0D4C" w:rsidRDefault="007272F9" w:rsidP="00302703">
            <w:pPr>
              <w:rPr>
                <w:rFonts w:ascii="Arial Narrow" w:hAnsi="Arial Narrow"/>
                <w:sz w:val="20"/>
              </w:rPr>
            </w:pPr>
            <w:r w:rsidRPr="002B0D4C">
              <w:rPr>
                <w:rFonts w:ascii="Arial Narrow" w:hAnsi="Arial Narrow"/>
                <w:sz w:val="20"/>
              </w:rPr>
              <w:t>(5</w:t>
            </w:r>
            <w:r w:rsidR="009E094D">
              <w:rPr>
                <w:rFonts w:ascii="Arial Narrow" w:hAnsi="Arial Narrow"/>
                <w:sz w:val="20"/>
              </w:rPr>
              <w:t>7</w:t>
            </w:r>
            <w:r w:rsidRPr="002B0D4C">
              <w:rPr>
                <w:rFonts w:ascii="Arial Narrow" w:hAnsi="Arial Narrow"/>
                <w:sz w:val="20"/>
              </w:rPr>
              <w:t>) POLS 463. Public Personnel Administration</w:t>
            </w:r>
          </w:p>
        </w:tc>
      </w:tr>
      <w:tr w:rsidR="007272F9" w14:paraId="396F3441" w14:textId="77777777" w:rsidTr="00302703">
        <w:tc>
          <w:tcPr>
            <w:tcW w:w="5035" w:type="dxa"/>
          </w:tcPr>
          <w:p w14:paraId="7A396FE8" w14:textId="77777777" w:rsidR="007272F9" w:rsidRPr="002B0D4C" w:rsidRDefault="007272F9" w:rsidP="00302703">
            <w:pPr>
              <w:rPr>
                <w:rFonts w:ascii="Arial Narrow" w:hAnsi="Arial Narrow"/>
                <w:b/>
                <w:sz w:val="22"/>
                <w:lang w:val="en-CA"/>
              </w:rPr>
            </w:pPr>
            <w:r w:rsidRPr="002B0D4C">
              <w:rPr>
                <w:rFonts w:ascii="Arial Narrow" w:hAnsi="Arial Narrow"/>
                <w:sz w:val="20"/>
              </w:rPr>
              <w:t>(15) POLS 407. Policy Implementation and Program Evaluation</w:t>
            </w:r>
            <w:r>
              <w:rPr>
                <w:rFonts w:ascii="Arial Narrow" w:hAnsi="Arial Narrow"/>
                <w:sz w:val="20"/>
              </w:rPr>
              <w:t xml:space="preserve">     </w:t>
            </w:r>
            <w:proofErr w:type="gramStart"/>
            <w:r>
              <w:rPr>
                <w:rFonts w:ascii="Arial Narrow" w:hAnsi="Arial Narrow"/>
                <w:sz w:val="20"/>
              </w:rPr>
              <w:t xml:space="preserve">   </w:t>
            </w:r>
            <w:r w:rsidRPr="002B0D4C">
              <w:rPr>
                <w:rFonts w:ascii="Arial Narrow" w:hAnsi="Arial Narrow"/>
                <w:sz w:val="20"/>
              </w:rPr>
              <w:t>(</w:t>
            </w:r>
            <w:proofErr w:type="gramEnd"/>
            <w:r w:rsidRPr="002B0D4C">
              <w:rPr>
                <w:rFonts w:ascii="Arial Narrow" w:hAnsi="Arial Narrow"/>
                <w:sz w:val="20"/>
              </w:rPr>
              <w:t>16) POLS 410. Advanced Comparative Politics</w:t>
            </w:r>
          </w:p>
        </w:tc>
        <w:tc>
          <w:tcPr>
            <w:tcW w:w="5035" w:type="dxa"/>
          </w:tcPr>
          <w:p w14:paraId="088721C1" w14:textId="733E1179" w:rsidR="007272F9" w:rsidRPr="002B0D4C" w:rsidRDefault="007272F9" w:rsidP="00302703">
            <w:pPr>
              <w:rPr>
                <w:rFonts w:ascii="Arial Narrow" w:hAnsi="Arial Narrow"/>
                <w:sz w:val="20"/>
              </w:rPr>
            </w:pPr>
            <w:r w:rsidRPr="002B0D4C">
              <w:rPr>
                <w:rFonts w:ascii="Arial Narrow" w:hAnsi="Arial Narrow"/>
                <w:sz w:val="20"/>
              </w:rPr>
              <w:t>(</w:t>
            </w:r>
            <w:r w:rsidR="009E094D">
              <w:rPr>
                <w:rFonts w:ascii="Arial Narrow" w:hAnsi="Arial Narrow"/>
                <w:sz w:val="20"/>
              </w:rPr>
              <w:t>58</w:t>
            </w:r>
            <w:r w:rsidRPr="002B0D4C">
              <w:rPr>
                <w:rFonts w:ascii="Arial Narrow" w:hAnsi="Arial Narrow"/>
                <w:sz w:val="20"/>
              </w:rPr>
              <w:t>) POLS 464. Comparative Public Policy</w:t>
            </w:r>
          </w:p>
          <w:p w14:paraId="43269000" w14:textId="6BE8D322" w:rsidR="007272F9" w:rsidRPr="002B0D4C" w:rsidRDefault="007272F9" w:rsidP="00302703">
            <w:pPr>
              <w:rPr>
                <w:rFonts w:ascii="Arial Narrow" w:hAnsi="Arial Narrow"/>
                <w:sz w:val="20"/>
              </w:rPr>
            </w:pPr>
            <w:r w:rsidRPr="002B0D4C">
              <w:rPr>
                <w:rFonts w:ascii="Arial Narrow" w:hAnsi="Arial Narrow"/>
                <w:sz w:val="20"/>
              </w:rPr>
              <w:t>(</w:t>
            </w:r>
            <w:r w:rsidR="009E094D">
              <w:rPr>
                <w:rFonts w:ascii="Arial Narrow" w:hAnsi="Arial Narrow"/>
                <w:sz w:val="20"/>
              </w:rPr>
              <w:t>59</w:t>
            </w:r>
            <w:r w:rsidRPr="002B0D4C">
              <w:rPr>
                <w:rFonts w:ascii="Arial Narrow" w:hAnsi="Arial Narrow"/>
                <w:sz w:val="20"/>
              </w:rPr>
              <w:t>) POLS 465. Administrative Behavior</w:t>
            </w:r>
          </w:p>
        </w:tc>
      </w:tr>
      <w:tr w:rsidR="007272F9" w14:paraId="259FE884" w14:textId="77777777" w:rsidTr="00302703">
        <w:tc>
          <w:tcPr>
            <w:tcW w:w="5035" w:type="dxa"/>
          </w:tcPr>
          <w:p w14:paraId="7A347CCC" w14:textId="77777777" w:rsidR="007272F9" w:rsidRPr="00CA575A" w:rsidRDefault="007272F9" w:rsidP="00302703">
            <w:pPr>
              <w:rPr>
                <w:rFonts w:ascii="Arial Narrow" w:hAnsi="Arial Narrow"/>
                <w:sz w:val="18"/>
                <w:szCs w:val="18"/>
              </w:rPr>
            </w:pPr>
            <w:r w:rsidRPr="002B0D4C">
              <w:rPr>
                <w:rFonts w:ascii="Arial Narrow" w:hAnsi="Arial Narrow"/>
                <w:sz w:val="20"/>
              </w:rPr>
              <w:t>(17) POLS 411. Greek, Roman, and Medieval Political Theory</w:t>
            </w:r>
            <w:r>
              <w:rPr>
                <w:rFonts w:ascii="Arial Narrow" w:hAnsi="Arial Narrow"/>
                <w:sz w:val="20"/>
              </w:rPr>
              <w:t xml:space="preserve"> </w:t>
            </w:r>
            <w:r w:rsidRPr="002B0D4C">
              <w:rPr>
                <w:rFonts w:ascii="Arial Narrow" w:hAnsi="Arial Narrow"/>
                <w:sz w:val="20"/>
              </w:rPr>
              <w:t xml:space="preserve">(18) POLS 412. </w:t>
            </w:r>
            <w:r w:rsidRPr="00CA575A">
              <w:rPr>
                <w:rFonts w:ascii="Arial Narrow" w:hAnsi="Arial Narrow"/>
                <w:sz w:val="18"/>
                <w:szCs w:val="18"/>
              </w:rPr>
              <w:t>Modern Western Political</w:t>
            </w:r>
            <w:r>
              <w:rPr>
                <w:rFonts w:ascii="Arial Narrow" w:hAnsi="Arial Narrow"/>
                <w:sz w:val="18"/>
                <w:szCs w:val="18"/>
              </w:rPr>
              <w:t xml:space="preserve"> </w:t>
            </w:r>
            <w:r w:rsidRPr="00CA575A">
              <w:rPr>
                <w:rFonts w:ascii="Arial Narrow" w:hAnsi="Arial Narrow"/>
                <w:sz w:val="18"/>
                <w:szCs w:val="18"/>
              </w:rPr>
              <w:t>Theory</w:t>
            </w:r>
          </w:p>
        </w:tc>
        <w:tc>
          <w:tcPr>
            <w:tcW w:w="5035" w:type="dxa"/>
          </w:tcPr>
          <w:p w14:paraId="4AA4A07C" w14:textId="276CC3DB" w:rsidR="007272F9" w:rsidRPr="002B0D4C" w:rsidRDefault="007272F9" w:rsidP="00302703">
            <w:pPr>
              <w:rPr>
                <w:rFonts w:ascii="Arial Narrow" w:hAnsi="Arial Narrow"/>
                <w:sz w:val="20"/>
              </w:rPr>
            </w:pPr>
            <w:r w:rsidRPr="002B0D4C">
              <w:rPr>
                <w:rFonts w:ascii="Arial Narrow" w:hAnsi="Arial Narrow"/>
                <w:sz w:val="20"/>
              </w:rPr>
              <w:t>(6</w:t>
            </w:r>
            <w:r w:rsidR="009E094D">
              <w:rPr>
                <w:rFonts w:ascii="Arial Narrow" w:hAnsi="Arial Narrow"/>
                <w:sz w:val="20"/>
              </w:rPr>
              <w:t>0</w:t>
            </w:r>
            <w:r w:rsidRPr="002B0D4C">
              <w:rPr>
                <w:rFonts w:ascii="Arial Narrow" w:hAnsi="Arial Narrow"/>
                <w:sz w:val="20"/>
              </w:rPr>
              <w:t>) POLS 466. The Politics of Public Spending</w:t>
            </w:r>
          </w:p>
          <w:p w14:paraId="28AD90FC" w14:textId="1732DC7E" w:rsidR="007272F9" w:rsidRPr="002B0D4C" w:rsidRDefault="007272F9" w:rsidP="00302703">
            <w:pPr>
              <w:rPr>
                <w:rFonts w:ascii="Arial Narrow" w:hAnsi="Arial Narrow"/>
                <w:sz w:val="20"/>
              </w:rPr>
            </w:pPr>
            <w:r w:rsidRPr="002B0D4C">
              <w:rPr>
                <w:rFonts w:ascii="Arial Narrow" w:hAnsi="Arial Narrow"/>
                <w:sz w:val="20"/>
              </w:rPr>
              <w:t>(6</w:t>
            </w:r>
            <w:r w:rsidR="009E094D">
              <w:rPr>
                <w:rFonts w:ascii="Arial Narrow" w:hAnsi="Arial Narrow"/>
                <w:sz w:val="20"/>
              </w:rPr>
              <w:t>1</w:t>
            </w:r>
            <w:r w:rsidRPr="002B0D4C">
              <w:rPr>
                <w:rFonts w:ascii="Arial Narrow" w:hAnsi="Arial Narrow"/>
                <w:sz w:val="20"/>
              </w:rPr>
              <w:t>)</w:t>
            </w:r>
            <w:r w:rsidR="009E094D">
              <w:rPr>
                <w:rFonts w:ascii="Arial Narrow" w:hAnsi="Arial Narrow"/>
                <w:sz w:val="20"/>
              </w:rPr>
              <w:t xml:space="preserve"> </w:t>
            </w:r>
            <w:r w:rsidRPr="002B0D4C">
              <w:rPr>
                <w:rFonts w:ascii="Arial Narrow" w:hAnsi="Arial Narrow"/>
                <w:sz w:val="20"/>
              </w:rPr>
              <w:t>POLS 467. Urban Admin</w:t>
            </w:r>
          </w:p>
        </w:tc>
      </w:tr>
      <w:tr w:rsidR="007272F9" w14:paraId="79FAD95A" w14:textId="77777777" w:rsidTr="00302703">
        <w:tc>
          <w:tcPr>
            <w:tcW w:w="5035" w:type="dxa"/>
          </w:tcPr>
          <w:p w14:paraId="02A7E90C" w14:textId="77777777" w:rsidR="007272F9" w:rsidRPr="002B0D4C" w:rsidRDefault="007272F9" w:rsidP="00302703">
            <w:pPr>
              <w:rPr>
                <w:rFonts w:ascii="Arial Narrow" w:hAnsi="Arial Narrow"/>
                <w:sz w:val="20"/>
              </w:rPr>
            </w:pPr>
            <w:r w:rsidRPr="002B0D4C">
              <w:rPr>
                <w:rFonts w:ascii="Arial Narrow" w:hAnsi="Arial Narrow"/>
                <w:sz w:val="20"/>
              </w:rPr>
              <w:t>(19) POLS 413. American Political Thought</w:t>
            </w:r>
          </w:p>
        </w:tc>
        <w:tc>
          <w:tcPr>
            <w:tcW w:w="5035" w:type="dxa"/>
          </w:tcPr>
          <w:p w14:paraId="022B2253" w14:textId="77777777" w:rsidR="007272F9" w:rsidRDefault="007272F9" w:rsidP="00302703">
            <w:pPr>
              <w:rPr>
                <w:rFonts w:ascii="Arial Narrow" w:hAnsi="Arial Narrow"/>
                <w:sz w:val="20"/>
              </w:rPr>
            </w:pPr>
            <w:r w:rsidRPr="002B0D4C">
              <w:rPr>
                <w:rFonts w:ascii="Arial Narrow" w:hAnsi="Arial Narrow"/>
                <w:sz w:val="20"/>
              </w:rPr>
              <w:t>(6</w:t>
            </w:r>
            <w:r w:rsidR="009E094D">
              <w:rPr>
                <w:rFonts w:ascii="Arial Narrow" w:hAnsi="Arial Narrow"/>
                <w:sz w:val="20"/>
              </w:rPr>
              <w:t>2</w:t>
            </w:r>
            <w:r w:rsidRPr="002B0D4C">
              <w:rPr>
                <w:rFonts w:ascii="Arial Narrow" w:hAnsi="Arial Narrow"/>
                <w:sz w:val="20"/>
              </w:rPr>
              <w:t>) POLS 469/L. City Planning and Lab</w:t>
            </w:r>
          </w:p>
          <w:p w14:paraId="7EA423B5" w14:textId="09680E20" w:rsidR="008C4CA7" w:rsidRPr="002B0D4C" w:rsidRDefault="008C4CA7" w:rsidP="00302703">
            <w:pPr>
              <w:rPr>
                <w:rFonts w:ascii="Arial Narrow" w:hAnsi="Arial Narrow"/>
                <w:sz w:val="20"/>
              </w:rPr>
            </w:pPr>
            <w:r>
              <w:rPr>
                <w:rFonts w:ascii="Arial Narrow" w:hAnsi="Arial Narrow"/>
                <w:sz w:val="20"/>
              </w:rPr>
              <w:t>(63) POLS 470 I/M The Politics of International Migration</w:t>
            </w:r>
          </w:p>
        </w:tc>
      </w:tr>
      <w:tr w:rsidR="007272F9" w14:paraId="2A9FE3AB" w14:textId="77777777" w:rsidTr="00302703">
        <w:tc>
          <w:tcPr>
            <w:tcW w:w="5035" w:type="dxa"/>
          </w:tcPr>
          <w:p w14:paraId="2771598B" w14:textId="77777777" w:rsidR="007272F9" w:rsidRPr="002B0D4C" w:rsidRDefault="007272F9" w:rsidP="00302703">
            <w:pPr>
              <w:rPr>
                <w:rFonts w:ascii="Arial Narrow" w:hAnsi="Arial Narrow"/>
                <w:sz w:val="20"/>
              </w:rPr>
            </w:pPr>
            <w:r w:rsidRPr="002B0D4C">
              <w:rPr>
                <w:rFonts w:ascii="Arial Narrow" w:hAnsi="Arial Narrow"/>
                <w:sz w:val="20"/>
              </w:rPr>
              <w:t>(20) POLS 414. Western Political Theory in the 20th Century</w:t>
            </w:r>
            <w:r>
              <w:rPr>
                <w:rFonts w:ascii="Arial Narrow" w:hAnsi="Arial Narrow"/>
                <w:sz w:val="20"/>
              </w:rPr>
              <w:t xml:space="preserve">   </w:t>
            </w:r>
            <w:proofErr w:type="gramStart"/>
            <w:r>
              <w:rPr>
                <w:rFonts w:ascii="Arial Narrow" w:hAnsi="Arial Narrow"/>
                <w:sz w:val="20"/>
              </w:rPr>
              <w:t xml:space="preserve">   </w:t>
            </w:r>
            <w:r w:rsidRPr="002B0D4C">
              <w:rPr>
                <w:rFonts w:ascii="Arial Narrow" w:hAnsi="Arial Narrow"/>
                <w:sz w:val="20"/>
              </w:rPr>
              <w:t>(</w:t>
            </w:r>
            <w:proofErr w:type="gramEnd"/>
            <w:r w:rsidRPr="002B0D4C">
              <w:rPr>
                <w:rFonts w:ascii="Arial Narrow" w:hAnsi="Arial Narrow"/>
                <w:sz w:val="20"/>
              </w:rPr>
              <w:t>21) POLS 420A-H. International Relations of Selected Areas</w:t>
            </w:r>
          </w:p>
        </w:tc>
        <w:tc>
          <w:tcPr>
            <w:tcW w:w="5035" w:type="dxa"/>
          </w:tcPr>
          <w:p w14:paraId="4284E91C" w14:textId="329C1D9B" w:rsidR="007272F9" w:rsidRPr="002B0D4C" w:rsidRDefault="007272F9" w:rsidP="00302703">
            <w:pPr>
              <w:rPr>
                <w:rFonts w:ascii="Arial Narrow" w:hAnsi="Arial Narrow"/>
                <w:sz w:val="20"/>
              </w:rPr>
            </w:pPr>
            <w:r w:rsidRPr="002B0D4C">
              <w:rPr>
                <w:rFonts w:ascii="Arial Narrow" w:hAnsi="Arial Narrow"/>
                <w:sz w:val="20"/>
              </w:rPr>
              <w:t>(6</w:t>
            </w:r>
            <w:r w:rsidR="008C4CA7">
              <w:rPr>
                <w:rFonts w:ascii="Arial Narrow" w:hAnsi="Arial Narrow"/>
                <w:sz w:val="20"/>
              </w:rPr>
              <w:t>4</w:t>
            </w:r>
            <w:r w:rsidRPr="002B0D4C">
              <w:rPr>
                <w:rFonts w:ascii="Arial Narrow" w:hAnsi="Arial Narrow"/>
                <w:sz w:val="20"/>
              </w:rPr>
              <w:t>) POLS 471A-F. Proseminar</w:t>
            </w:r>
          </w:p>
          <w:p w14:paraId="7FEFB92D" w14:textId="484D3E5D" w:rsidR="007272F9" w:rsidRPr="002B0D4C" w:rsidRDefault="007272F9" w:rsidP="00302703">
            <w:pPr>
              <w:rPr>
                <w:rFonts w:ascii="Arial Narrow" w:hAnsi="Arial Narrow"/>
                <w:sz w:val="20"/>
              </w:rPr>
            </w:pPr>
            <w:r w:rsidRPr="002B0D4C">
              <w:rPr>
                <w:rFonts w:ascii="Arial Narrow" w:hAnsi="Arial Narrow"/>
                <w:sz w:val="20"/>
              </w:rPr>
              <w:t xml:space="preserve">      (A) Amer</w:t>
            </w:r>
            <w:r w:rsidR="006C6A91">
              <w:rPr>
                <w:rFonts w:ascii="Arial Narrow" w:hAnsi="Arial Narrow"/>
                <w:sz w:val="20"/>
              </w:rPr>
              <w:t>ican</w:t>
            </w:r>
            <w:r w:rsidRPr="002B0D4C">
              <w:rPr>
                <w:rFonts w:ascii="Arial Narrow" w:hAnsi="Arial Narrow"/>
                <w:sz w:val="20"/>
              </w:rPr>
              <w:t xml:space="preserve"> Gov</w:t>
            </w:r>
            <w:r w:rsidR="006C6A91">
              <w:rPr>
                <w:rFonts w:ascii="Arial Narrow" w:hAnsi="Arial Narrow"/>
                <w:sz w:val="20"/>
              </w:rPr>
              <w:t>ernment</w:t>
            </w:r>
          </w:p>
        </w:tc>
      </w:tr>
      <w:tr w:rsidR="007272F9" w14:paraId="331369BF" w14:textId="77777777" w:rsidTr="00302703">
        <w:tc>
          <w:tcPr>
            <w:tcW w:w="5035" w:type="dxa"/>
          </w:tcPr>
          <w:p w14:paraId="52EDD563" w14:textId="25790236" w:rsidR="007272F9" w:rsidRPr="002B0D4C" w:rsidRDefault="006C6A91" w:rsidP="00302703">
            <w:pPr>
              <w:pStyle w:val="ListParagraph"/>
              <w:numPr>
                <w:ilvl w:val="0"/>
                <w:numId w:val="1"/>
              </w:numPr>
              <w:rPr>
                <w:rFonts w:ascii="Arial Narrow" w:hAnsi="Arial Narrow"/>
                <w:sz w:val="20"/>
              </w:rPr>
            </w:pPr>
            <w:r>
              <w:rPr>
                <w:rFonts w:ascii="Arial Narrow" w:hAnsi="Arial Narrow"/>
                <w:sz w:val="20"/>
              </w:rPr>
              <w:t>Latin America</w:t>
            </w:r>
          </w:p>
          <w:p w14:paraId="09200EA2" w14:textId="27EEBF85" w:rsidR="007272F9" w:rsidRPr="002B0D4C" w:rsidRDefault="007272F9" w:rsidP="00302703">
            <w:pPr>
              <w:rPr>
                <w:rFonts w:ascii="Arial Narrow" w:hAnsi="Arial Narrow"/>
                <w:sz w:val="20"/>
              </w:rPr>
            </w:pPr>
            <w:r>
              <w:rPr>
                <w:rFonts w:ascii="Arial Narrow" w:hAnsi="Arial Narrow"/>
                <w:sz w:val="20"/>
              </w:rPr>
              <w:t xml:space="preserve">      (B)   </w:t>
            </w:r>
            <w:r w:rsidR="006C6A91">
              <w:rPr>
                <w:rFonts w:ascii="Arial Narrow" w:hAnsi="Arial Narrow"/>
                <w:sz w:val="20"/>
              </w:rPr>
              <w:t>Western Europe</w:t>
            </w:r>
            <w:r w:rsidRPr="002B0D4C">
              <w:rPr>
                <w:rFonts w:ascii="Arial Narrow" w:hAnsi="Arial Narrow"/>
                <w:sz w:val="20"/>
              </w:rPr>
              <w:t xml:space="preserve">  </w:t>
            </w:r>
          </w:p>
        </w:tc>
        <w:tc>
          <w:tcPr>
            <w:tcW w:w="5035" w:type="dxa"/>
          </w:tcPr>
          <w:p w14:paraId="2DDE2442" w14:textId="3220820D" w:rsidR="007272F9" w:rsidRPr="002B0D4C" w:rsidRDefault="007272F9" w:rsidP="00302703">
            <w:pPr>
              <w:rPr>
                <w:rFonts w:ascii="Arial Narrow" w:hAnsi="Arial Narrow"/>
                <w:sz w:val="20"/>
              </w:rPr>
            </w:pPr>
            <w:r w:rsidRPr="002B0D4C">
              <w:rPr>
                <w:rFonts w:ascii="Arial Narrow" w:hAnsi="Arial Narrow"/>
                <w:sz w:val="20"/>
              </w:rPr>
              <w:t xml:space="preserve">      (B) Comparative Gov</w:t>
            </w:r>
            <w:r w:rsidR="006C6A91">
              <w:rPr>
                <w:rFonts w:ascii="Arial Narrow" w:hAnsi="Arial Narrow"/>
                <w:sz w:val="20"/>
              </w:rPr>
              <w:t>ernment</w:t>
            </w:r>
          </w:p>
          <w:p w14:paraId="3E21D5CA" w14:textId="77777777" w:rsidR="007272F9" w:rsidRPr="002B0D4C" w:rsidRDefault="007272F9" w:rsidP="00302703">
            <w:pPr>
              <w:rPr>
                <w:rFonts w:ascii="Arial Narrow" w:hAnsi="Arial Narrow"/>
                <w:b/>
                <w:sz w:val="22"/>
                <w:lang w:val="en-CA"/>
              </w:rPr>
            </w:pPr>
            <w:r w:rsidRPr="002B0D4C">
              <w:rPr>
                <w:rFonts w:ascii="Arial Narrow" w:hAnsi="Arial Narrow"/>
                <w:sz w:val="20"/>
              </w:rPr>
              <w:t xml:space="preserve">      (C) International Relations</w:t>
            </w:r>
          </w:p>
        </w:tc>
      </w:tr>
      <w:tr w:rsidR="007272F9" w14:paraId="0F4847E3" w14:textId="77777777" w:rsidTr="00302703">
        <w:tc>
          <w:tcPr>
            <w:tcW w:w="5035" w:type="dxa"/>
          </w:tcPr>
          <w:p w14:paraId="0ACC832E" w14:textId="37B6BD88" w:rsidR="007272F9" w:rsidRPr="002B0D4C" w:rsidRDefault="007272F9" w:rsidP="00302703">
            <w:pPr>
              <w:rPr>
                <w:rFonts w:ascii="Arial Narrow" w:hAnsi="Arial Narrow"/>
                <w:sz w:val="20"/>
              </w:rPr>
            </w:pPr>
            <w:r>
              <w:rPr>
                <w:rFonts w:ascii="Arial Narrow" w:hAnsi="Arial Narrow"/>
                <w:sz w:val="20"/>
              </w:rPr>
              <w:t xml:space="preserve">      (C</w:t>
            </w:r>
            <w:r w:rsidRPr="002B0D4C">
              <w:rPr>
                <w:rFonts w:ascii="Arial Narrow" w:hAnsi="Arial Narrow"/>
                <w:sz w:val="20"/>
              </w:rPr>
              <w:t xml:space="preserve">) </w:t>
            </w:r>
            <w:r>
              <w:rPr>
                <w:rFonts w:ascii="Arial Narrow" w:hAnsi="Arial Narrow"/>
                <w:sz w:val="20"/>
              </w:rPr>
              <w:t xml:space="preserve"> </w:t>
            </w:r>
            <w:r w:rsidRPr="002B0D4C">
              <w:rPr>
                <w:rFonts w:ascii="Arial Narrow" w:hAnsi="Arial Narrow"/>
                <w:sz w:val="20"/>
              </w:rPr>
              <w:t xml:space="preserve"> </w:t>
            </w:r>
            <w:r w:rsidR="006C6A91">
              <w:rPr>
                <w:rFonts w:ascii="Arial Narrow" w:hAnsi="Arial Narrow"/>
                <w:sz w:val="20"/>
              </w:rPr>
              <w:t>Eastern Europe</w:t>
            </w:r>
          </w:p>
        </w:tc>
        <w:tc>
          <w:tcPr>
            <w:tcW w:w="5035" w:type="dxa"/>
          </w:tcPr>
          <w:p w14:paraId="62D1376D" w14:textId="77777777" w:rsidR="007272F9" w:rsidRPr="002B0D4C" w:rsidRDefault="007272F9" w:rsidP="00302703">
            <w:pPr>
              <w:rPr>
                <w:rFonts w:ascii="Arial Narrow" w:hAnsi="Arial Narrow"/>
                <w:b/>
                <w:sz w:val="22"/>
                <w:lang w:val="en-CA"/>
              </w:rPr>
            </w:pPr>
            <w:r w:rsidRPr="002B0D4C">
              <w:rPr>
                <w:rFonts w:ascii="Arial Narrow" w:hAnsi="Arial Narrow"/>
                <w:sz w:val="20"/>
              </w:rPr>
              <w:t xml:space="preserve">      (D) Political Theory</w:t>
            </w:r>
          </w:p>
        </w:tc>
      </w:tr>
      <w:tr w:rsidR="007272F9" w14:paraId="6F7234EC" w14:textId="77777777" w:rsidTr="00302703">
        <w:tc>
          <w:tcPr>
            <w:tcW w:w="5035" w:type="dxa"/>
          </w:tcPr>
          <w:p w14:paraId="62FA8988" w14:textId="5E0D46AA" w:rsidR="007272F9" w:rsidRDefault="007272F9" w:rsidP="00302703">
            <w:pPr>
              <w:rPr>
                <w:rFonts w:ascii="Arial Narrow" w:hAnsi="Arial Narrow"/>
                <w:sz w:val="20"/>
              </w:rPr>
            </w:pPr>
            <w:r w:rsidRPr="002B0D4C">
              <w:rPr>
                <w:rFonts w:ascii="Arial Narrow" w:hAnsi="Arial Narrow"/>
                <w:sz w:val="20"/>
              </w:rPr>
              <w:t xml:space="preserve">     </w:t>
            </w:r>
            <w:r>
              <w:rPr>
                <w:rFonts w:ascii="Arial Narrow" w:hAnsi="Arial Narrow"/>
                <w:sz w:val="20"/>
              </w:rPr>
              <w:t xml:space="preserve"> </w:t>
            </w:r>
            <w:r w:rsidRPr="002B0D4C">
              <w:rPr>
                <w:rFonts w:ascii="Arial Narrow" w:hAnsi="Arial Narrow"/>
                <w:sz w:val="20"/>
              </w:rPr>
              <w:t xml:space="preserve">(D)  </w:t>
            </w:r>
            <w:r>
              <w:rPr>
                <w:rFonts w:ascii="Arial Narrow" w:hAnsi="Arial Narrow"/>
                <w:sz w:val="20"/>
              </w:rPr>
              <w:t xml:space="preserve"> </w:t>
            </w:r>
            <w:r w:rsidR="006C6A91">
              <w:rPr>
                <w:rFonts w:ascii="Arial Narrow" w:hAnsi="Arial Narrow"/>
                <w:sz w:val="20"/>
              </w:rPr>
              <w:t>Middle East</w:t>
            </w:r>
          </w:p>
          <w:p w14:paraId="407B1DD8" w14:textId="6B56E77F" w:rsidR="007272F9" w:rsidRPr="002B0D4C" w:rsidRDefault="007272F9" w:rsidP="00302703">
            <w:pPr>
              <w:rPr>
                <w:rFonts w:ascii="Arial Narrow" w:hAnsi="Arial Narrow"/>
                <w:sz w:val="20"/>
              </w:rPr>
            </w:pPr>
            <w:r>
              <w:rPr>
                <w:rFonts w:ascii="Arial Narrow" w:hAnsi="Arial Narrow"/>
                <w:sz w:val="20"/>
              </w:rPr>
              <w:t xml:space="preserve">      (E)  </w:t>
            </w:r>
            <w:r w:rsidR="006C6A91">
              <w:rPr>
                <w:rFonts w:ascii="Arial Narrow" w:hAnsi="Arial Narrow"/>
                <w:sz w:val="20"/>
              </w:rPr>
              <w:t xml:space="preserve"> Africa</w:t>
            </w:r>
          </w:p>
        </w:tc>
        <w:tc>
          <w:tcPr>
            <w:tcW w:w="5035" w:type="dxa"/>
          </w:tcPr>
          <w:p w14:paraId="4E34AF79" w14:textId="79F8F450" w:rsidR="007272F9" w:rsidRPr="002B0D4C" w:rsidRDefault="007272F9" w:rsidP="00302703">
            <w:pPr>
              <w:rPr>
                <w:rFonts w:ascii="Arial Narrow" w:hAnsi="Arial Narrow"/>
                <w:sz w:val="20"/>
              </w:rPr>
            </w:pPr>
            <w:r w:rsidRPr="002B0D4C">
              <w:rPr>
                <w:rFonts w:ascii="Arial Narrow" w:hAnsi="Arial Narrow"/>
                <w:sz w:val="20"/>
              </w:rPr>
              <w:t xml:space="preserve">      (E) Public Adm</w:t>
            </w:r>
            <w:r w:rsidR="006C6A91">
              <w:rPr>
                <w:rFonts w:ascii="Arial Narrow" w:hAnsi="Arial Narrow"/>
                <w:sz w:val="20"/>
              </w:rPr>
              <w:t>inistration and Policy</w:t>
            </w:r>
          </w:p>
          <w:p w14:paraId="563CA426" w14:textId="77777777" w:rsidR="007272F9" w:rsidRPr="002B0D4C" w:rsidRDefault="007272F9" w:rsidP="00302703">
            <w:pPr>
              <w:rPr>
                <w:rFonts w:ascii="Arial Narrow" w:hAnsi="Arial Narrow"/>
                <w:sz w:val="20"/>
              </w:rPr>
            </w:pPr>
            <w:r w:rsidRPr="002B0D4C">
              <w:rPr>
                <w:rFonts w:ascii="Arial Narrow" w:hAnsi="Arial Narrow"/>
                <w:sz w:val="20"/>
              </w:rPr>
              <w:t xml:space="preserve">      (F) Public Law</w:t>
            </w:r>
          </w:p>
        </w:tc>
      </w:tr>
      <w:tr w:rsidR="007272F9" w14:paraId="7D5747FA" w14:textId="77777777" w:rsidTr="00302703">
        <w:tc>
          <w:tcPr>
            <w:tcW w:w="5035" w:type="dxa"/>
          </w:tcPr>
          <w:p w14:paraId="0B6529E3" w14:textId="633A398E" w:rsidR="007272F9" w:rsidRDefault="007272F9" w:rsidP="00302703">
            <w:pPr>
              <w:rPr>
                <w:rFonts w:ascii="Arial Narrow" w:hAnsi="Arial Narrow"/>
                <w:sz w:val="20"/>
              </w:rPr>
            </w:pPr>
            <w:r w:rsidRPr="002B0D4C">
              <w:rPr>
                <w:rFonts w:ascii="Arial Narrow" w:hAnsi="Arial Narrow"/>
                <w:sz w:val="20"/>
              </w:rPr>
              <w:t xml:space="preserve">    </w:t>
            </w:r>
            <w:r>
              <w:rPr>
                <w:rFonts w:ascii="Arial Narrow" w:hAnsi="Arial Narrow"/>
                <w:sz w:val="20"/>
              </w:rPr>
              <w:t xml:space="preserve"> </w:t>
            </w:r>
            <w:r w:rsidRPr="002B0D4C">
              <w:rPr>
                <w:rFonts w:ascii="Arial Narrow" w:hAnsi="Arial Narrow"/>
                <w:sz w:val="20"/>
              </w:rPr>
              <w:t xml:space="preserve"> (</w:t>
            </w:r>
            <w:r>
              <w:rPr>
                <w:rFonts w:ascii="Arial Narrow" w:hAnsi="Arial Narrow"/>
                <w:sz w:val="20"/>
              </w:rPr>
              <w:t>F</w:t>
            </w:r>
            <w:r w:rsidRPr="002B0D4C">
              <w:rPr>
                <w:rFonts w:ascii="Arial Narrow" w:hAnsi="Arial Narrow"/>
                <w:sz w:val="20"/>
              </w:rPr>
              <w:t xml:space="preserve">)  </w:t>
            </w:r>
            <w:r w:rsidR="006C6A91">
              <w:rPr>
                <w:rFonts w:ascii="Arial Narrow" w:hAnsi="Arial Narrow"/>
                <w:sz w:val="20"/>
              </w:rPr>
              <w:t>South Asia</w:t>
            </w:r>
          </w:p>
          <w:p w14:paraId="4304AF86" w14:textId="5358ECBE" w:rsidR="007272F9" w:rsidRPr="002B0D4C" w:rsidRDefault="007272F9" w:rsidP="00302703">
            <w:pPr>
              <w:rPr>
                <w:rFonts w:ascii="Arial Narrow" w:hAnsi="Arial Narrow"/>
                <w:sz w:val="20"/>
              </w:rPr>
            </w:pPr>
            <w:r>
              <w:rPr>
                <w:rFonts w:ascii="Arial Narrow" w:hAnsi="Arial Narrow"/>
                <w:sz w:val="20"/>
              </w:rPr>
              <w:t xml:space="preserve">      (G)  </w:t>
            </w:r>
            <w:r w:rsidR="006C6A91">
              <w:rPr>
                <w:rFonts w:ascii="Arial Narrow" w:hAnsi="Arial Narrow"/>
                <w:sz w:val="20"/>
              </w:rPr>
              <w:t>Southeast Asia</w:t>
            </w:r>
          </w:p>
        </w:tc>
        <w:tc>
          <w:tcPr>
            <w:tcW w:w="5035" w:type="dxa"/>
          </w:tcPr>
          <w:p w14:paraId="25CE7B27" w14:textId="7D4AFA2B" w:rsidR="007272F9" w:rsidRPr="002B0D4C" w:rsidRDefault="007272F9" w:rsidP="00302703">
            <w:pPr>
              <w:rPr>
                <w:rFonts w:ascii="Arial Narrow" w:hAnsi="Arial Narrow"/>
                <w:sz w:val="20"/>
              </w:rPr>
            </w:pPr>
            <w:r w:rsidRPr="002B0D4C">
              <w:rPr>
                <w:rFonts w:ascii="Arial Narrow" w:hAnsi="Arial Narrow"/>
                <w:sz w:val="20"/>
              </w:rPr>
              <w:t>(6</w:t>
            </w:r>
            <w:r w:rsidR="008C4CA7">
              <w:rPr>
                <w:rFonts w:ascii="Arial Narrow" w:hAnsi="Arial Narrow"/>
                <w:sz w:val="20"/>
              </w:rPr>
              <w:t>5</w:t>
            </w:r>
            <w:r w:rsidRPr="002B0D4C">
              <w:rPr>
                <w:rFonts w:ascii="Arial Narrow" w:hAnsi="Arial Narrow"/>
                <w:sz w:val="20"/>
              </w:rPr>
              <w:t xml:space="preserve">) POLS 480. The Politics of Globalization                </w:t>
            </w:r>
            <w:r>
              <w:rPr>
                <w:rFonts w:ascii="Arial Narrow" w:hAnsi="Arial Narrow"/>
                <w:sz w:val="20"/>
              </w:rPr>
              <w:t xml:space="preserve">           </w:t>
            </w:r>
            <w:proofErr w:type="gramStart"/>
            <w:r>
              <w:rPr>
                <w:rFonts w:ascii="Arial Narrow" w:hAnsi="Arial Narrow"/>
                <w:sz w:val="20"/>
              </w:rPr>
              <w:t xml:space="preserve"> </w:t>
            </w:r>
            <w:r w:rsidRPr="002B0D4C">
              <w:rPr>
                <w:rFonts w:ascii="Arial Narrow" w:hAnsi="Arial Narrow"/>
                <w:sz w:val="20"/>
              </w:rPr>
              <w:t xml:space="preserve">  (</w:t>
            </w:r>
            <w:proofErr w:type="gramEnd"/>
            <w:r w:rsidRPr="002B0D4C">
              <w:rPr>
                <w:rFonts w:ascii="Arial Narrow" w:hAnsi="Arial Narrow"/>
                <w:sz w:val="20"/>
              </w:rPr>
              <w:t>6</w:t>
            </w:r>
            <w:r w:rsidR="008C4CA7">
              <w:rPr>
                <w:rFonts w:ascii="Arial Narrow" w:hAnsi="Arial Narrow"/>
                <w:sz w:val="20"/>
              </w:rPr>
              <w:t>6</w:t>
            </w:r>
            <w:r w:rsidRPr="002B0D4C">
              <w:rPr>
                <w:rFonts w:ascii="Arial Narrow" w:hAnsi="Arial Narrow"/>
                <w:sz w:val="20"/>
              </w:rPr>
              <w:t>) POLS 481.Globalization, Gender and Democratization</w:t>
            </w:r>
          </w:p>
        </w:tc>
      </w:tr>
      <w:tr w:rsidR="007272F9" w14:paraId="4BC10CEA" w14:textId="77777777" w:rsidTr="009E216D">
        <w:trPr>
          <w:trHeight w:val="328"/>
        </w:trPr>
        <w:tc>
          <w:tcPr>
            <w:tcW w:w="5035" w:type="dxa"/>
          </w:tcPr>
          <w:p w14:paraId="18714699" w14:textId="208C4034" w:rsidR="007272F9" w:rsidRPr="00D02E95" w:rsidRDefault="007272F9" w:rsidP="00302703">
            <w:pPr>
              <w:rPr>
                <w:rFonts w:ascii="Arial Narrow" w:hAnsi="Arial Narrow"/>
                <w:sz w:val="20"/>
              </w:rPr>
            </w:pPr>
            <w:r>
              <w:rPr>
                <w:rFonts w:ascii="Arial Narrow" w:hAnsi="Arial Narrow"/>
                <w:sz w:val="20"/>
              </w:rPr>
              <w:t xml:space="preserve">      (H)  </w:t>
            </w:r>
            <w:r w:rsidR="006C6A91">
              <w:rPr>
                <w:rFonts w:ascii="Arial Narrow" w:hAnsi="Arial Narrow"/>
                <w:sz w:val="20"/>
              </w:rPr>
              <w:t>Northeast Asia</w:t>
            </w:r>
          </w:p>
        </w:tc>
        <w:tc>
          <w:tcPr>
            <w:tcW w:w="5035" w:type="dxa"/>
          </w:tcPr>
          <w:p w14:paraId="4CAE09F6" w14:textId="16139493" w:rsidR="007272F9" w:rsidRPr="002B0D4C" w:rsidRDefault="007272F9" w:rsidP="00302703">
            <w:pPr>
              <w:rPr>
                <w:rFonts w:ascii="Arial Narrow" w:hAnsi="Arial Narrow"/>
                <w:b/>
                <w:sz w:val="22"/>
                <w:lang w:val="en-CA"/>
              </w:rPr>
            </w:pPr>
            <w:r w:rsidRPr="002B0D4C">
              <w:rPr>
                <w:rFonts w:ascii="Arial Narrow" w:hAnsi="Arial Narrow"/>
                <w:sz w:val="20"/>
              </w:rPr>
              <w:t>(6</w:t>
            </w:r>
            <w:r w:rsidR="008C4CA7">
              <w:rPr>
                <w:rFonts w:ascii="Arial Narrow" w:hAnsi="Arial Narrow"/>
                <w:sz w:val="20"/>
              </w:rPr>
              <w:t>7</w:t>
            </w:r>
            <w:r w:rsidRPr="002B0D4C">
              <w:rPr>
                <w:rFonts w:ascii="Arial Narrow" w:hAnsi="Arial Narrow"/>
                <w:sz w:val="20"/>
              </w:rPr>
              <w:t>) POLS 490CA. Supervised Independent Project-California Government</w:t>
            </w:r>
          </w:p>
        </w:tc>
      </w:tr>
      <w:tr w:rsidR="00BD3881" w14:paraId="51246DDA" w14:textId="77777777" w:rsidTr="00302703">
        <w:tc>
          <w:tcPr>
            <w:tcW w:w="5035" w:type="dxa"/>
          </w:tcPr>
          <w:p w14:paraId="48195216" w14:textId="77777777" w:rsidR="00BD3881" w:rsidRPr="002B0D4C" w:rsidRDefault="00BD3881" w:rsidP="00BD3881">
            <w:pPr>
              <w:rPr>
                <w:rFonts w:ascii="Arial Narrow" w:hAnsi="Arial Narrow"/>
                <w:sz w:val="20"/>
              </w:rPr>
            </w:pPr>
            <w:r w:rsidRPr="002B0D4C">
              <w:rPr>
                <w:rFonts w:ascii="Arial Narrow" w:hAnsi="Arial Narrow"/>
                <w:sz w:val="20"/>
              </w:rPr>
              <w:t>(22) POLS 421. The Politics of Development</w:t>
            </w:r>
          </w:p>
        </w:tc>
        <w:tc>
          <w:tcPr>
            <w:tcW w:w="5035" w:type="dxa"/>
          </w:tcPr>
          <w:p w14:paraId="0E6EF11C" w14:textId="5669D41F" w:rsidR="00BD3881" w:rsidRPr="002B0D4C" w:rsidRDefault="00BD3881" w:rsidP="00BD3881">
            <w:pPr>
              <w:rPr>
                <w:rFonts w:ascii="Arial Narrow" w:hAnsi="Arial Narrow"/>
                <w:sz w:val="20"/>
              </w:rPr>
            </w:pPr>
            <w:r w:rsidRPr="002B0D4C">
              <w:rPr>
                <w:rFonts w:ascii="Arial Narrow" w:hAnsi="Arial Narrow"/>
                <w:sz w:val="20"/>
              </w:rPr>
              <w:t>(6</w:t>
            </w:r>
            <w:r w:rsidR="008C4CA7">
              <w:rPr>
                <w:rFonts w:ascii="Arial Narrow" w:hAnsi="Arial Narrow"/>
                <w:sz w:val="20"/>
              </w:rPr>
              <w:t>8</w:t>
            </w:r>
            <w:r w:rsidRPr="002B0D4C">
              <w:rPr>
                <w:rFonts w:ascii="Arial Narrow" w:hAnsi="Arial Narrow"/>
                <w:sz w:val="20"/>
              </w:rPr>
              <w:t>) POLS 494I. Political Science Internship</w:t>
            </w:r>
          </w:p>
        </w:tc>
      </w:tr>
      <w:tr w:rsidR="00BD3881" w14:paraId="59331BF0" w14:textId="77777777" w:rsidTr="00302703">
        <w:tc>
          <w:tcPr>
            <w:tcW w:w="5035" w:type="dxa"/>
          </w:tcPr>
          <w:p w14:paraId="7D972440" w14:textId="77777777" w:rsidR="00BD3881" w:rsidRPr="002B0D4C" w:rsidRDefault="00BD3881" w:rsidP="00BD3881">
            <w:pPr>
              <w:rPr>
                <w:rFonts w:ascii="Arial Narrow" w:hAnsi="Arial Narrow"/>
                <w:sz w:val="20"/>
              </w:rPr>
            </w:pPr>
            <w:r w:rsidRPr="002B0D4C">
              <w:rPr>
                <w:rFonts w:ascii="Arial Narrow" w:hAnsi="Arial Narrow"/>
                <w:sz w:val="20"/>
              </w:rPr>
              <w:t>(23) POLS 422. International Politics</w:t>
            </w:r>
          </w:p>
        </w:tc>
        <w:tc>
          <w:tcPr>
            <w:tcW w:w="5035" w:type="dxa"/>
          </w:tcPr>
          <w:p w14:paraId="2A56A635" w14:textId="31BB98C8" w:rsidR="00BD3881" w:rsidRPr="002B0D4C" w:rsidRDefault="00BD3881" w:rsidP="00BD3881">
            <w:pPr>
              <w:rPr>
                <w:rFonts w:ascii="Arial Narrow" w:hAnsi="Arial Narrow"/>
                <w:sz w:val="20"/>
              </w:rPr>
            </w:pPr>
            <w:r w:rsidRPr="002B0D4C">
              <w:rPr>
                <w:rFonts w:ascii="Arial Narrow" w:hAnsi="Arial Narrow"/>
                <w:sz w:val="20"/>
              </w:rPr>
              <w:t>(</w:t>
            </w:r>
            <w:r w:rsidR="009E094D">
              <w:rPr>
                <w:rFonts w:ascii="Arial Narrow" w:hAnsi="Arial Narrow"/>
                <w:sz w:val="20"/>
              </w:rPr>
              <w:t>6</w:t>
            </w:r>
            <w:r w:rsidR="008C4CA7">
              <w:rPr>
                <w:rFonts w:ascii="Arial Narrow" w:hAnsi="Arial Narrow"/>
                <w:sz w:val="20"/>
              </w:rPr>
              <w:t>9</w:t>
            </w:r>
            <w:r w:rsidRPr="002B0D4C">
              <w:rPr>
                <w:rFonts w:ascii="Arial Narrow" w:hAnsi="Arial Narrow"/>
                <w:sz w:val="20"/>
              </w:rPr>
              <w:t>) POLS 494J. Judicial Internship</w:t>
            </w:r>
          </w:p>
        </w:tc>
      </w:tr>
      <w:tr w:rsidR="00BD3881" w14:paraId="4BE360C6" w14:textId="77777777" w:rsidTr="00AD2405">
        <w:trPr>
          <w:trHeight w:val="292"/>
        </w:trPr>
        <w:tc>
          <w:tcPr>
            <w:tcW w:w="5035" w:type="dxa"/>
          </w:tcPr>
          <w:p w14:paraId="18C3BA7B" w14:textId="77777777" w:rsidR="00BD3881" w:rsidRPr="002B0D4C" w:rsidRDefault="00BD3881" w:rsidP="00BD3881">
            <w:pPr>
              <w:rPr>
                <w:rFonts w:ascii="Arial Narrow" w:hAnsi="Arial Narrow"/>
                <w:sz w:val="20"/>
              </w:rPr>
            </w:pPr>
            <w:r w:rsidRPr="002B0D4C">
              <w:rPr>
                <w:rFonts w:ascii="Arial Narrow" w:hAnsi="Arial Narrow"/>
                <w:sz w:val="20"/>
              </w:rPr>
              <w:t>(24) POLS 423. Security Studies</w:t>
            </w:r>
          </w:p>
        </w:tc>
        <w:tc>
          <w:tcPr>
            <w:tcW w:w="5035" w:type="dxa"/>
          </w:tcPr>
          <w:p w14:paraId="27D5B091" w14:textId="7E108BA2" w:rsidR="00BD3881" w:rsidRPr="002B0D4C" w:rsidRDefault="00BD3881" w:rsidP="00BD3881">
            <w:pPr>
              <w:rPr>
                <w:rFonts w:ascii="Arial Narrow" w:hAnsi="Arial Narrow"/>
                <w:b/>
                <w:sz w:val="22"/>
                <w:lang w:val="en-CA"/>
              </w:rPr>
            </w:pPr>
            <w:r w:rsidRPr="002B0D4C">
              <w:rPr>
                <w:rFonts w:ascii="Arial Narrow" w:hAnsi="Arial Narrow"/>
                <w:sz w:val="20"/>
              </w:rPr>
              <w:t>(</w:t>
            </w:r>
            <w:r w:rsidR="008C4CA7">
              <w:rPr>
                <w:rFonts w:ascii="Arial Narrow" w:hAnsi="Arial Narrow"/>
                <w:sz w:val="20"/>
              </w:rPr>
              <w:t>70</w:t>
            </w:r>
            <w:r w:rsidRPr="002B0D4C">
              <w:rPr>
                <w:rFonts w:ascii="Arial Narrow" w:hAnsi="Arial Narrow"/>
                <w:sz w:val="20"/>
              </w:rPr>
              <w:t xml:space="preserve">) </w:t>
            </w:r>
            <w:r w:rsidR="002C204A">
              <w:rPr>
                <w:rFonts w:ascii="Arial Narrow" w:hAnsi="Arial Narrow"/>
                <w:sz w:val="20"/>
              </w:rPr>
              <w:t xml:space="preserve">POLS 496M. The Politics of Climate Change  </w:t>
            </w:r>
          </w:p>
        </w:tc>
      </w:tr>
      <w:tr w:rsidR="00BD3881" w14:paraId="54C08175" w14:textId="77777777" w:rsidTr="00302703">
        <w:tc>
          <w:tcPr>
            <w:tcW w:w="5035" w:type="dxa"/>
          </w:tcPr>
          <w:p w14:paraId="6D046B50" w14:textId="77777777" w:rsidR="00BD3881" w:rsidRPr="002B0D4C" w:rsidRDefault="00BD3881" w:rsidP="00BD3881">
            <w:pPr>
              <w:rPr>
                <w:rFonts w:ascii="Arial Narrow" w:hAnsi="Arial Narrow"/>
                <w:sz w:val="20"/>
              </w:rPr>
            </w:pPr>
            <w:r w:rsidRPr="002B0D4C">
              <w:rPr>
                <w:rFonts w:ascii="Arial Narrow" w:hAnsi="Arial Narrow"/>
                <w:sz w:val="20"/>
              </w:rPr>
              <w:t>(25) POLS 426. International Law</w:t>
            </w:r>
          </w:p>
        </w:tc>
        <w:tc>
          <w:tcPr>
            <w:tcW w:w="5035" w:type="dxa"/>
          </w:tcPr>
          <w:p w14:paraId="5D95BEAB" w14:textId="56234071" w:rsidR="00BD3881" w:rsidRPr="002B0D4C" w:rsidRDefault="00BD3881" w:rsidP="00BD3881">
            <w:pPr>
              <w:rPr>
                <w:rFonts w:ascii="Arial Narrow" w:hAnsi="Arial Narrow"/>
                <w:sz w:val="20"/>
              </w:rPr>
            </w:pPr>
            <w:r w:rsidRPr="002B0D4C">
              <w:rPr>
                <w:rFonts w:ascii="Arial Narrow" w:hAnsi="Arial Narrow"/>
                <w:sz w:val="20"/>
              </w:rPr>
              <w:t xml:space="preserve"> </w:t>
            </w:r>
          </w:p>
        </w:tc>
      </w:tr>
      <w:tr w:rsidR="00BD3881" w14:paraId="23A02F8A" w14:textId="77777777" w:rsidTr="00302703">
        <w:tc>
          <w:tcPr>
            <w:tcW w:w="5035" w:type="dxa"/>
          </w:tcPr>
          <w:p w14:paraId="78334F73" w14:textId="77777777" w:rsidR="00BD3881" w:rsidRPr="002B0D4C" w:rsidRDefault="00BD3881" w:rsidP="00BD3881">
            <w:pPr>
              <w:rPr>
                <w:rFonts w:ascii="Arial Narrow" w:hAnsi="Arial Narrow"/>
                <w:sz w:val="20"/>
              </w:rPr>
            </w:pPr>
            <w:r w:rsidRPr="002B0D4C">
              <w:rPr>
                <w:rFonts w:ascii="Arial Narrow" w:hAnsi="Arial Narrow"/>
                <w:sz w:val="20"/>
              </w:rPr>
              <w:t>(26) POLS 427A/L. Model United Nations I and Lab</w:t>
            </w:r>
          </w:p>
        </w:tc>
        <w:tc>
          <w:tcPr>
            <w:tcW w:w="5035" w:type="dxa"/>
          </w:tcPr>
          <w:p w14:paraId="637BE8D5" w14:textId="77777777" w:rsidR="00BD3881" w:rsidRPr="002B0D4C" w:rsidRDefault="00BD3881" w:rsidP="00BD3881">
            <w:pPr>
              <w:rPr>
                <w:rFonts w:ascii="Arial Narrow" w:hAnsi="Arial Narrow"/>
                <w:b/>
                <w:bCs/>
                <w:sz w:val="20"/>
                <w:u w:val="single"/>
              </w:rPr>
            </w:pPr>
          </w:p>
        </w:tc>
      </w:tr>
      <w:tr w:rsidR="00BD3881" w14:paraId="7E50BA8F" w14:textId="77777777" w:rsidTr="00302703">
        <w:tc>
          <w:tcPr>
            <w:tcW w:w="5035" w:type="dxa"/>
          </w:tcPr>
          <w:p w14:paraId="30876316" w14:textId="77777777" w:rsidR="00FA0DA7" w:rsidRDefault="00BD3881" w:rsidP="00BD3881">
            <w:pPr>
              <w:rPr>
                <w:rFonts w:ascii="Arial Narrow" w:hAnsi="Arial Narrow"/>
                <w:sz w:val="20"/>
              </w:rPr>
            </w:pPr>
            <w:r w:rsidRPr="002B0D4C">
              <w:rPr>
                <w:rFonts w:ascii="Arial Narrow" w:hAnsi="Arial Narrow"/>
                <w:sz w:val="20"/>
              </w:rPr>
              <w:t>(2</w:t>
            </w:r>
            <w:r w:rsidR="00FA0DA7">
              <w:rPr>
                <w:rFonts w:ascii="Arial Narrow" w:hAnsi="Arial Narrow"/>
                <w:sz w:val="20"/>
              </w:rPr>
              <w:t>7</w:t>
            </w:r>
            <w:r w:rsidRPr="002B0D4C">
              <w:rPr>
                <w:rFonts w:ascii="Arial Narrow" w:hAnsi="Arial Narrow"/>
                <w:sz w:val="20"/>
              </w:rPr>
              <w:t xml:space="preserve">) POLS 428. International Organization                     </w:t>
            </w:r>
            <w:r>
              <w:rPr>
                <w:rFonts w:ascii="Arial Narrow" w:hAnsi="Arial Narrow"/>
                <w:sz w:val="20"/>
              </w:rPr>
              <w:t xml:space="preserve">           </w:t>
            </w:r>
          </w:p>
          <w:p w14:paraId="534C73C9" w14:textId="01C653BE" w:rsidR="00BD3881" w:rsidRPr="002B0D4C" w:rsidRDefault="00BD3881" w:rsidP="00BD3881">
            <w:pPr>
              <w:rPr>
                <w:rFonts w:ascii="Arial Narrow" w:hAnsi="Arial Narrow"/>
                <w:sz w:val="20"/>
              </w:rPr>
            </w:pPr>
            <w:r w:rsidRPr="002B0D4C">
              <w:rPr>
                <w:rFonts w:ascii="Arial Narrow" w:hAnsi="Arial Narrow"/>
                <w:sz w:val="20"/>
              </w:rPr>
              <w:t>(2</w:t>
            </w:r>
            <w:r w:rsidR="00FA0DA7">
              <w:rPr>
                <w:rFonts w:ascii="Arial Narrow" w:hAnsi="Arial Narrow"/>
                <w:sz w:val="20"/>
              </w:rPr>
              <w:t>8</w:t>
            </w:r>
            <w:r w:rsidRPr="002B0D4C">
              <w:rPr>
                <w:rFonts w:ascii="Arial Narrow" w:hAnsi="Arial Narrow"/>
                <w:sz w:val="20"/>
              </w:rPr>
              <w:t>) POLS 429. United States Foreign Policy</w:t>
            </w:r>
          </w:p>
        </w:tc>
        <w:tc>
          <w:tcPr>
            <w:tcW w:w="5035" w:type="dxa"/>
          </w:tcPr>
          <w:p w14:paraId="3702B7C4" w14:textId="77777777" w:rsidR="00BD3881" w:rsidRPr="002B0D4C" w:rsidRDefault="00BD3881" w:rsidP="00BD3881">
            <w:pPr>
              <w:rPr>
                <w:rFonts w:ascii="Arial Narrow" w:hAnsi="Arial Narrow"/>
                <w:sz w:val="20"/>
              </w:rPr>
            </w:pPr>
          </w:p>
        </w:tc>
      </w:tr>
      <w:tr w:rsidR="00BD3881" w14:paraId="626C7966" w14:textId="77777777" w:rsidTr="00302703">
        <w:tc>
          <w:tcPr>
            <w:tcW w:w="5035" w:type="dxa"/>
          </w:tcPr>
          <w:p w14:paraId="7A11F06A" w14:textId="272B8A7D" w:rsidR="00BD3881" w:rsidRPr="002B0D4C" w:rsidRDefault="009E216D" w:rsidP="00BD3881">
            <w:pPr>
              <w:rPr>
                <w:rFonts w:ascii="Arial Narrow" w:hAnsi="Arial Narrow"/>
                <w:sz w:val="20"/>
              </w:rPr>
            </w:pPr>
            <w:r w:rsidRPr="002B0D4C">
              <w:rPr>
                <w:rFonts w:ascii="Arial Narrow" w:hAnsi="Arial Narrow"/>
                <w:sz w:val="20"/>
              </w:rPr>
              <w:t>(</w:t>
            </w:r>
            <w:r w:rsidR="00FA0DA7">
              <w:rPr>
                <w:rFonts w:ascii="Arial Narrow" w:hAnsi="Arial Narrow"/>
                <w:sz w:val="20"/>
              </w:rPr>
              <w:t>29</w:t>
            </w:r>
            <w:r w:rsidRPr="002B0D4C">
              <w:rPr>
                <w:rFonts w:ascii="Arial Narrow" w:hAnsi="Arial Narrow"/>
                <w:sz w:val="20"/>
              </w:rPr>
              <w:t>) POLS 432A. Politics of Mexico</w:t>
            </w:r>
          </w:p>
        </w:tc>
        <w:tc>
          <w:tcPr>
            <w:tcW w:w="5035" w:type="dxa"/>
          </w:tcPr>
          <w:p w14:paraId="1D410513" w14:textId="77777777" w:rsidR="00BD3881" w:rsidRPr="00AC0412" w:rsidRDefault="00BD3881" w:rsidP="00BD3881">
            <w:pPr>
              <w:rPr>
                <w:sz w:val="20"/>
              </w:rPr>
            </w:pPr>
          </w:p>
        </w:tc>
      </w:tr>
      <w:tr w:rsidR="00BD3881" w14:paraId="774900AF" w14:textId="77777777" w:rsidTr="00302703">
        <w:tc>
          <w:tcPr>
            <w:tcW w:w="5035" w:type="dxa"/>
          </w:tcPr>
          <w:p w14:paraId="49182E24" w14:textId="7E270D4D" w:rsidR="00BD3881" w:rsidRPr="002B0D4C" w:rsidRDefault="00BD3881" w:rsidP="00BD3881">
            <w:pPr>
              <w:rPr>
                <w:rFonts w:ascii="Arial Narrow" w:hAnsi="Arial Narrow"/>
                <w:sz w:val="20"/>
              </w:rPr>
            </w:pPr>
            <w:r w:rsidRPr="002B0D4C">
              <w:rPr>
                <w:rFonts w:ascii="Arial Narrow" w:hAnsi="Arial Narrow"/>
                <w:sz w:val="20"/>
              </w:rPr>
              <w:t>(3</w:t>
            </w:r>
            <w:r w:rsidR="00FA0DA7">
              <w:rPr>
                <w:rFonts w:ascii="Arial Narrow" w:hAnsi="Arial Narrow"/>
                <w:sz w:val="20"/>
              </w:rPr>
              <w:t>0</w:t>
            </w:r>
            <w:r w:rsidRPr="002B0D4C">
              <w:rPr>
                <w:rFonts w:ascii="Arial Narrow" w:hAnsi="Arial Narrow"/>
                <w:sz w:val="20"/>
              </w:rPr>
              <w:t>) POLS 432B. Governments and Politics of South America</w:t>
            </w:r>
          </w:p>
        </w:tc>
        <w:tc>
          <w:tcPr>
            <w:tcW w:w="5035" w:type="dxa"/>
          </w:tcPr>
          <w:p w14:paraId="5CDBCCB4" w14:textId="77777777" w:rsidR="00BD3881" w:rsidRPr="00AC0412" w:rsidRDefault="00BD3881" w:rsidP="00BD3881">
            <w:pPr>
              <w:rPr>
                <w:sz w:val="20"/>
                <w:lang w:val="en-CA"/>
              </w:rPr>
            </w:pPr>
          </w:p>
        </w:tc>
      </w:tr>
      <w:tr w:rsidR="00BD3881" w14:paraId="1798DEDF" w14:textId="77777777" w:rsidTr="00302703">
        <w:tc>
          <w:tcPr>
            <w:tcW w:w="5035" w:type="dxa"/>
          </w:tcPr>
          <w:p w14:paraId="46AC3DF9" w14:textId="32209628" w:rsidR="00BD3881" w:rsidRPr="002B0D4C" w:rsidRDefault="00BD3881" w:rsidP="00BD3881">
            <w:pPr>
              <w:rPr>
                <w:rFonts w:ascii="Arial Narrow" w:hAnsi="Arial Narrow"/>
                <w:sz w:val="20"/>
              </w:rPr>
            </w:pPr>
            <w:r w:rsidRPr="002B0D4C">
              <w:rPr>
                <w:rFonts w:ascii="Arial Narrow" w:hAnsi="Arial Narrow"/>
                <w:sz w:val="20"/>
              </w:rPr>
              <w:t>(3</w:t>
            </w:r>
            <w:r w:rsidR="00010287">
              <w:rPr>
                <w:rFonts w:ascii="Arial Narrow" w:hAnsi="Arial Narrow"/>
                <w:sz w:val="20"/>
              </w:rPr>
              <w:t>1</w:t>
            </w:r>
            <w:r w:rsidRPr="002B0D4C">
              <w:rPr>
                <w:rFonts w:ascii="Arial Narrow" w:hAnsi="Arial Narrow"/>
                <w:sz w:val="20"/>
              </w:rPr>
              <w:t>) POLS 433A. The Politics of Central America</w:t>
            </w:r>
          </w:p>
        </w:tc>
        <w:tc>
          <w:tcPr>
            <w:tcW w:w="5035" w:type="dxa"/>
          </w:tcPr>
          <w:p w14:paraId="58D251CC" w14:textId="77777777" w:rsidR="00BD3881" w:rsidRPr="002A18D9" w:rsidRDefault="00BD3881" w:rsidP="00BD3881">
            <w:pPr>
              <w:rPr>
                <w:rFonts w:ascii="Arial Narrow" w:hAnsi="Arial Narrow" w:cs="Arial"/>
                <w:b/>
                <w:sz w:val="20"/>
                <w:u w:val="single"/>
                <w:lang w:val="en-CA"/>
              </w:rPr>
            </w:pPr>
            <w:r w:rsidRPr="002A18D9">
              <w:rPr>
                <w:rFonts w:ascii="Arial Narrow" w:hAnsi="Arial Narrow" w:cs="Arial"/>
                <w:b/>
                <w:sz w:val="20"/>
                <w:u w:val="single"/>
                <w:lang w:val="en-CA"/>
              </w:rPr>
              <w:t>Graduate</w:t>
            </w:r>
            <w:r w:rsidR="007B6FD5">
              <w:rPr>
                <w:rFonts w:ascii="Arial Narrow" w:hAnsi="Arial Narrow" w:cs="Arial"/>
                <w:b/>
                <w:sz w:val="20"/>
                <w:u w:val="single"/>
                <w:lang w:val="en-CA"/>
              </w:rPr>
              <w:t xml:space="preserve"> level courses in:</w:t>
            </w:r>
          </w:p>
        </w:tc>
      </w:tr>
      <w:tr w:rsidR="00BD3881" w14:paraId="6E7D105D" w14:textId="77777777" w:rsidTr="00302703">
        <w:tc>
          <w:tcPr>
            <w:tcW w:w="5035" w:type="dxa"/>
          </w:tcPr>
          <w:p w14:paraId="5EAAC9BB" w14:textId="11E9E597" w:rsidR="00BD3881" w:rsidRPr="002B0D4C" w:rsidRDefault="00BD3881" w:rsidP="00BD3881">
            <w:pPr>
              <w:rPr>
                <w:rFonts w:ascii="Arial Narrow" w:hAnsi="Arial Narrow"/>
                <w:sz w:val="20"/>
              </w:rPr>
            </w:pPr>
            <w:r w:rsidRPr="002B0D4C">
              <w:rPr>
                <w:rFonts w:ascii="Arial Narrow" w:hAnsi="Arial Narrow"/>
                <w:sz w:val="20"/>
              </w:rPr>
              <w:t>(3</w:t>
            </w:r>
            <w:r w:rsidR="00010287">
              <w:rPr>
                <w:rFonts w:ascii="Arial Narrow" w:hAnsi="Arial Narrow"/>
                <w:sz w:val="20"/>
              </w:rPr>
              <w:t>2</w:t>
            </w:r>
            <w:r w:rsidRPr="002B0D4C">
              <w:rPr>
                <w:rFonts w:ascii="Arial Narrow" w:hAnsi="Arial Narrow"/>
                <w:sz w:val="20"/>
              </w:rPr>
              <w:t>) POLS 434A. Government and Politics of South Asia</w:t>
            </w:r>
          </w:p>
        </w:tc>
        <w:tc>
          <w:tcPr>
            <w:tcW w:w="5035" w:type="dxa"/>
          </w:tcPr>
          <w:p w14:paraId="5909F807" w14:textId="68216900" w:rsidR="00BD3881" w:rsidRPr="002B0D4C" w:rsidRDefault="00BD3881" w:rsidP="00BD3881">
            <w:pPr>
              <w:rPr>
                <w:rFonts w:ascii="Arial Narrow" w:hAnsi="Arial Narrow"/>
                <w:sz w:val="20"/>
                <w:lang w:val="en-CA"/>
              </w:rPr>
            </w:pPr>
            <w:r w:rsidRPr="002B0D4C">
              <w:rPr>
                <w:rFonts w:ascii="Arial Narrow" w:hAnsi="Arial Narrow"/>
                <w:sz w:val="20"/>
              </w:rPr>
              <w:t>(7</w:t>
            </w:r>
            <w:r w:rsidR="008C4CA7">
              <w:rPr>
                <w:rFonts w:ascii="Arial Narrow" w:hAnsi="Arial Narrow"/>
                <w:sz w:val="20"/>
              </w:rPr>
              <w:t>1</w:t>
            </w:r>
            <w:r w:rsidRPr="002B0D4C">
              <w:rPr>
                <w:rFonts w:ascii="Arial Narrow" w:hAnsi="Arial Narrow"/>
                <w:sz w:val="20"/>
              </w:rPr>
              <w:t>) POLS 522A-G. Seminar in International Relations</w:t>
            </w:r>
          </w:p>
        </w:tc>
      </w:tr>
      <w:tr w:rsidR="00BD3881" w14:paraId="7FB1B3EA" w14:textId="77777777" w:rsidTr="00302703">
        <w:tc>
          <w:tcPr>
            <w:tcW w:w="5035" w:type="dxa"/>
          </w:tcPr>
          <w:p w14:paraId="4EE9A83C" w14:textId="520B1DCC" w:rsidR="00BD3881" w:rsidRPr="002B0D4C" w:rsidRDefault="00BD3881" w:rsidP="00BD3881">
            <w:pPr>
              <w:rPr>
                <w:rFonts w:ascii="Arial Narrow" w:hAnsi="Arial Narrow"/>
                <w:sz w:val="20"/>
              </w:rPr>
            </w:pPr>
            <w:r w:rsidRPr="002B0D4C">
              <w:rPr>
                <w:rFonts w:ascii="Arial Narrow" w:hAnsi="Arial Narrow"/>
                <w:sz w:val="20"/>
              </w:rPr>
              <w:t>(3</w:t>
            </w:r>
            <w:r w:rsidR="00010287">
              <w:rPr>
                <w:rFonts w:ascii="Arial Narrow" w:hAnsi="Arial Narrow"/>
                <w:sz w:val="20"/>
              </w:rPr>
              <w:t>3</w:t>
            </w:r>
            <w:r w:rsidRPr="002B0D4C">
              <w:rPr>
                <w:rFonts w:ascii="Arial Narrow" w:hAnsi="Arial Narrow"/>
                <w:sz w:val="20"/>
              </w:rPr>
              <w:t xml:space="preserve">)  POLS 434B. Government and Politics of Southeast Asia </w:t>
            </w:r>
          </w:p>
        </w:tc>
        <w:tc>
          <w:tcPr>
            <w:tcW w:w="5035" w:type="dxa"/>
          </w:tcPr>
          <w:p w14:paraId="74E7E7BA" w14:textId="06826C33" w:rsidR="00BD3881" w:rsidRPr="002B0D4C" w:rsidRDefault="00BD3881" w:rsidP="00BD3881">
            <w:pPr>
              <w:rPr>
                <w:rFonts w:ascii="Arial Narrow" w:hAnsi="Arial Narrow"/>
                <w:b/>
                <w:sz w:val="22"/>
                <w:lang w:val="en-CA"/>
              </w:rPr>
            </w:pPr>
            <w:r w:rsidRPr="002B0D4C">
              <w:rPr>
                <w:rFonts w:ascii="Arial Narrow" w:hAnsi="Arial Narrow"/>
                <w:sz w:val="20"/>
              </w:rPr>
              <w:t>(7</w:t>
            </w:r>
            <w:r w:rsidR="008C4CA7">
              <w:rPr>
                <w:rFonts w:ascii="Arial Narrow" w:hAnsi="Arial Narrow"/>
                <w:sz w:val="20"/>
              </w:rPr>
              <w:t>2</w:t>
            </w:r>
            <w:r w:rsidRPr="002B0D4C">
              <w:rPr>
                <w:rFonts w:ascii="Arial Narrow" w:hAnsi="Arial Narrow"/>
                <w:sz w:val="20"/>
              </w:rPr>
              <w:t>) POLS 530A-J. Seminar in Comparative Government</w:t>
            </w:r>
            <w:r>
              <w:rPr>
                <w:rFonts w:ascii="Arial Narrow" w:hAnsi="Arial Narrow"/>
                <w:sz w:val="20"/>
              </w:rPr>
              <w:t xml:space="preserve">      </w:t>
            </w:r>
            <w:proofErr w:type="gramStart"/>
            <w:r>
              <w:rPr>
                <w:rFonts w:ascii="Arial Narrow" w:hAnsi="Arial Narrow"/>
                <w:sz w:val="20"/>
              </w:rPr>
              <w:t xml:space="preserve">   </w:t>
            </w:r>
            <w:r w:rsidRPr="002B0D4C">
              <w:rPr>
                <w:rFonts w:ascii="Arial Narrow" w:hAnsi="Arial Narrow"/>
                <w:sz w:val="20"/>
              </w:rPr>
              <w:t>(</w:t>
            </w:r>
            <w:proofErr w:type="gramEnd"/>
            <w:r w:rsidRPr="002B0D4C">
              <w:rPr>
                <w:rFonts w:ascii="Arial Narrow" w:hAnsi="Arial Narrow"/>
                <w:sz w:val="20"/>
              </w:rPr>
              <w:t>7</w:t>
            </w:r>
            <w:r w:rsidR="008C4CA7">
              <w:rPr>
                <w:rFonts w:ascii="Arial Narrow" w:hAnsi="Arial Narrow"/>
                <w:sz w:val="20"/>
              </w:rPr>
              <w:t>3</w:t>
            </w:r>
            <w:r w:rsidRPr="002B0D4C">
              <w:rPr>
                <w:rFonts w:ascii="Arial Narrow" w:hAnsi="Arial Narrow"/>
                <w:sz w:val="20"/>
              </w:rPr>
              <w:t>) POLS 540A-J. Seminar in American Government and Politics</w:t>
            </w:r>
          </w:p>
        </w:tc>
      </w:tr>
      <w:tr w:rsidR="00BD3881" w14:paraId="12E70747" w14:textId="77777777" w:rsidTr="00302703">
        <w:tc>
          <w:tcPr>
            <w:tcW w:w="5035" w:type="dxa"/>
          </w:tcPr>
          <w:p w14:paraId="5F502732" w14:textId="2DB4032F" w:rsidR="00BD3881" w:rsidRPr="002B0D4C" w:rsidRDefault="00BD3881" w:rsidP="00BD3881">
            <w:pPr>
              <w:rPr>
                <w:rFonts w:ascii="Arial Narrow" w:hAnsi="Arial Narrow"/>
                <w:sz w:val="20"/>
              </w:rPr>
            </w:pPr>
            <w:r w:rsidRPr="002B0D4C">
              <w:rPr>
                <w:rFonts w:ascii="Arial Narrow" w:hAnsi="Arial Narrow"/>
                <w:sz w:val="20"/>
              </w:rPr>
              <w:t>(3</w:t>
            </w:r>
            <w:r w:rsidR="00010287">
              <w:rPr>
                <w:rFonts w:ascii="Arial Narrow" w:hAnsi="Arial Narrow"/>
                <w:sz w:val="20"/>
              </w:rPr>
              <w:t>4</w:t>
            </w:r>
            <w:r w:rsidRPr="002B0D4C">
              <w:rPr>
                <w:rFonts w:ascii="Arial Narrow" w:hAnsi="Arial Narrow"/>
                <w:sz w:val="20"/>
              </w:rPr>
              <w:t xml:space="preserve">) POLS 435A. Government and Politics of China </w:t>
            </w:r>
          </w:p>
        </w:tc>
        <w:tc>
          <w:tcPr>
            <w:tcW w:w="5035" w:type="dxa"/>
          </w:tcPr>
          <w:p w14:paraId="20FC8780" w14:textId="578E2169" w:rsidR="00BD3881" w:rsidRPr="002B0D4C" w:rsidRDefault="00BD3881" w:rsidP="00BD3881">
            <w:pPr>
              <w:rPr>
                <w:rFonts w:ascii="Arial Narrow" w:hAnsi="Arial Narrow"/>
                <w:b/>
                <w:sz w:val="22"/>
                <w:lang w:val="en-CA"/>
              </w:rPr>
            </w:pPr>
            <w:r w:rsidRPr="002B0D4C">
              <w:rPr>
                <w:rFonts w:ascii="Arial Narrow" w:hAnsi="Arial Narrow"/>
                <w:sz w:val="20"/>
              </w:rPr>
              <w:t>(</w:t>
            </w:r>
            <w:r w:rsidR="008C4CA7">
              <w:rPr>
                <w:rFonts w:ascii="Arial Narrow" w:hAnsi="Arial Narrow"/>
                <w:sz w:val="20"/>
              </w:rPr>
              <w:t>74</w:t>
            </w:r>
            <w:r w:rsidRPr="002B0D4C">
              <w:rPr>
                <w:rFonts w:ascii="Arial Narrow" w:hAnsi="Arial Narrow"/>
                <w:sz w:val="20"/>
              </w:rPr>
              <w:t xml:space="preserve">) POLS 570. Seminar in Political Theory                   </w:t>
            </w:r>
            <w:r>
              <w:rPr>
                <w:rFonts w:ascii="Arial Narrow" w:hAnsi="Arial Narrow"/>
                <w:sz w:val="20"/>
              </w:rPr>
              <w:t xml:space="preserve">            </w:t>
            </w:r>
            <w:r w:rsidRPr="002B0D4C">
              <w:rPr>
                <w:rFonts w:ascii="Arial Narrow" w:hAnsi="Arial Narrow"/>
                <w:sz w:val="20"/>
              </w:rPr>
              <w:t xml:space="preserve"> </w:t>
            </w:r>
          </w:p>
        </w:tc>
      </w:tr>
      <w:tr w:rsidR="00BD3881" w14:paraId="2D8323A8" w14:textId="77777777" w:rsidTr="00302703">
        <w:tc>
          <w:tcPr>
            <w:tcW w:w="5035" w:type="dxa"/>
          </w:tcPr>
          <w:p w14:paraId="440EF719" w14:textId="1C89AF78" w:rsidR="00BD3881" w:rsidRPr="002B0D4C" w:rsidRDefault="00BD3881" w:rsidP="00BD3881">
            <w:pPr>
              <w:rPr>
                <w:rFonts w:ascii="Arial Narrow" w:hAnsi="Arial Narrow"/>
                <w:sz w:val="20"/>
              </w:rPr>
            </w:pPr>
            <w:r w:rsidRPr="002B0D4C">
              <w:rPr>
                <w:rFonts w:ascii="Arial Narrow" w:hAnsi="Arial Narrow"/>
                <w:sz w:val="20"/>
              </w:rPr>
              <w:t>(3</w:t>
            </w:r>
            <w:r w:rsidR="00010287">
              <w:rPr>
                <w:rFonts w:ascii="Arial Narrow" w:hAnsi="Arial Narrow"/>
                <w:sz w:val="20"/>
              </w:rPr>
              <w:t>5</w:t>
            </w:r>
            <w:r w:rsidRPr="002B0D4C">
              <w:rPr>
                <w:rFonts w:ascii="Arial Narrow" w:hAnsi="Arial Narrow"/>
                <w:sz w:val="20"/>
              </w:rPr>
              <w:t xml:space="preserve">)  POLS 435B. Government and Politics of Japan </w:t>
            </w:r>
          </w:p>
        </w:tc>
        <w:tc>
          <w:tcPr>
            <w:tcW w:w="5035" w:type="dxa"/>
          </w:tcPr>
          <w:p w14:paraId="0D2A5ECA" w14:textId="7F067AF3" w:rsidR="00BD3881" w:rsidRPr="002B0D4C" w:rsidRDefault="00BD3881" w:rsidP="00BD3881">
            <w:pPr>
              <w:rPr>
                <w:rFonts w:ascii="Arial Narrow" w:hAnsi="Arial Narrow"/>
                <w:sz w:val="20"/>
              </w:rPr>
            </w:pPr>
            <w:r w:rsidRPr="002B0D4C">
              <w:rPr>
                <w:rFonts w:ascii="Arial Narrow" w:hAnsi="Arial Narrow"/>
                <w:sz w:val="20"/>
              </w:rPr>
              <w:t>(7</w:t>
            </w:r>
            <w:r w:rsidR="008C4CA7">
              <w:rPr>
                <w:rFonts w:ascii="Arial Narrow" w:hAnsi="Arial Narrow"/>
                <w:sz w:val="20"/>
              </w:rPr>
              <w:t>5</w:t>
            </w:r>
            <w:r w:rsidRPr="002B0D4C">
              <w:rPr>
                <w:rFonts w:ascii="Arial Narrow" w:hAnsi="Arial Narrow"/>
                <w:sz w:val="20"/>
              </w:rPr>
              <w:t>) POLS 571. Seminar in Methodology.</w:t>
            </w:r>
          </w:p>
        </w:tc>
      </w:tr>
      <w:tr w:rsidR="00BD3881" w14:paraId="3C40C2E0" w14:textId="77777777" w:rsidTr="00302703">
        <w:tc>
          <w:tcPr>
            <w:tcW w:w="5035" w:type="dxa"/>
          </w:tcPr>
          <w:p w14:paraId="1AFBA752" w14:textId="2220825A" w:rsidR="00BD3881" w:rsidRPr="002B0D4C" w:rsidRDefault="00BD3881" w:rsidP="00BD3881">
            <w:pPr>
              <w:rPr>
                <w:rFonts w:ascii="Arial Narrow" w:hAnsi="Arial Narrow"/>
                <w:sz w:val="20"/>
              </w:rPr>
            </w:pPr>
            <w:r w:rsidRPr="002B0D4C">
              <w:rPr>
                <w:rFonts w:ascii="Arial Narrow" w:hAnsi="Arial Narrow"/>
                <w:sz w:val="20"/>
              </w:rPr>
              <w:t>(3</w:t>
            </w:r>
            <w:r w:rsidR="00010287">
              <w:rPr>
                <w:rFonts w:ascii="Arial Narrow" w:hAnsi="Arial Narrow"/>
                <w:sz w:val="20"/>
              </w:rPr>
              <w:t>6</w:t>
            </w:r>
            <w:r w:rsidRPr="002B0D4C">
              <w:rPr>
                <w:rFonts w:ascii="Arial Narrow" w:hAnsi="Arial Narrow"/>
                <w:sz w:val="20"/>
              </w:rPr>
              <w:t xml:space="preserve">) POLS 436A. Government and Politics of Europe </w:t>
            </w:r>
          </w:p>
        </w:tc>
        <w:tc>
          <w:tcPr>
            <w:tcW w:w="5035" w:type="dxa"/>
          </w:tcPr>
          <w:p w14:paraId="434EAC9C" w14:textId="77777777" w:rsidR="00BD3881" w:rsidRDefault="00BD3881" w:rsidP="00BD3881">
            <w:pPr>
              <w:rPr>
                <w:rFonts w:ascii="Arial Narrow" w:hAnsi="Arial Narrow"/>
                <w:b/>
                <w:sz w:val="22"/>
                <w:lang w:val="en-CA"/>
              </w:rPr>
            </w:pPr>
          </w:p>
        </w:tc>
      </w:tr>
      <w:tr w:rsidR="00BD3881" w14:paraId="442FD59E" w14:textId="77777777" w:rsidTr="00302703">
        <w:tc>
          <w:tcPr>
            <w:tcW w:w="5035" w:type="dxa"/>
          </w:tcPr>
          <w:p w14:paraId="1B80DBED" w14:textId="22A98F77" w:rsidR="00BD3881" w:rsidRPr="002B0D4C" w:rsidRDefault="00BD3881" w:rsidP="00BD3881">
            <w:pPr>
              <w:rPr>
                <w:rFonts w:ascii="Arial Narrow" w:hAnsi="Arial Narrow"/>
                <w:sz w:val="20"/>
              </w:rPr>
            </w:pPr>
            <w:r w:rsidRPr="002B0D4C">
              <w:rPr>
                <w:rFonts w:ascii="Arial Narrow" w:hAnsi="Arial Narrow"/>
                <w:sz w:val="20"/>
              </w:rPr>
              <w:t>(3</w:t>
            </w:r>
            <w:r w:rsidR="00010287">
              <w:rPr>
                <w:rFonts w:ascii="Arial Narrow" w:hAnsi="Arial Narrow"/>
                <w:sz w:val="20"/>
              </w:rPr>
              <w:t>7</w:t>
            </w:r>
            <w:r w:rsidRPr="002B0D4C">
              <w:rPr>
                <w:rFonts w:ascii="Arial Narrow" w:hAnsi="Arial Narrow"/>
                <w:sz w:val="20"/>
              </w:rPr>
              <w:t>) POLS 438. Governments and Politics of the Middle East</w:t>
            </w:r>
          </w:p>
        </w:tc>
        <w:tc>
          <w:tcPr>
            <w:tcW w:w="5035" w:type="dxa"/>
          </w:tcPr>
          <w:p w14:paraId="3981D0B0" w14:textId="77777777" w:rsidR="00BD3881" w:rsidRDefault="00BD3881" w:rsidP="00BD3881">
            <w:pPr>
              <w:rPr>
                <w:rFonts w:ascii="Arial Narrow" w:hAnsi="Arial Narrow"/>
                <w:b/>
                <w:sz w:val="22"/>
                <w:lang w:val="en-CA"/>
              </w:rPr>
            </w:pPr>
          </w:p>
        </w:tc>
      </w:tr>
      <w:tr w:rsidR="00BD3881" w14:paraId="2CDE249A" w14:textId="77777777" w:rsidTr="00302703">
        <w:tc>
          <w:tcPr>
            <w:tcW w:w="5035" w:type="dxa"/>
          </w:tcPr>
          <w:p w14:paraId="7A22D487" w14:textId="09C48959" w:rsidR="00BD3881" w:rsidRPr="002B0D4C" w:rsidRDefault="00BD3881" w:rsidP="00BD3881">
            <w:pPr>
              <w:rPr>
                <w:rFonts w:ascii="Arial Narrow" w:hAnsi="Arial Narrow"/>
                <w:sz w:val="20"/>
              </w:rPr>
            </w:pPr>
            <w:r w:rsidRPr="002B0D4C">
              <w:rPr>
                <w:rFonts w:ascii="Arial Narrow" w:hAnsi="Arial Narrow"/>
                <w:sz w:val="20"/>
              </w:rPr>
              <w:t>(</w:t>
            </w:r>
            <w:r w:rsidR="00010287">
              <w:rPr>
                <w:rFonts w:ascii="Arial Narrow" w:hAnsi="Arial Narrow"/>
                <w:sz w:val="20"/>
              </w:rPr>
              <w:t>38</w:t>
            </w:r>
            <w:r w:rsidRPr="002B0D4C">
              <w:rPr>
                <w:rFonts w:ascii="Arial Narrow" w:hAnsi="Arial Narrow"/>
                <w:sz w:val="20"/>
              </w:rPr>
              <w:t>) POLS 439A. Government and Politics of Sub-Saharan Africa</w:t>
            </w:r>
          </w:p>
        </w:tc>
        <w:tc>
          <w:tcPr>
            <w:tcW w:w="5035" w:type="dxa"/>
          </w:tcPr>
          <w:p w14:paraId="25403FD9" w14:textId="77777777" w:rsidR="00BD3881" w:rsidRDefault="00BD3881" w:rsidP="00BD3881">
            <w:pPr>
              <w:rPr>
                <w:rFonts w:ascii="Arial Narrow" w:hAnsi="Arial Narrow"/>
                <w:b/>
                <w:sz w:val="22"/>
                <w:lang w:val="en-CA"/>
              </w:rPr>
            </w:pPr>
          </w:p>
        </w:tc>
      </w:tr>
      <w:tr w:rsidR="00BD3881" w14:paraId="0AED554A" w14:textId="77777777" w:rsidTr="00302703">
        <w:tc>
          <w:tcPr>
            <w:tcW w:w="5035" w:type="dxa"/>
          </w:tcPr>
          <w:p w14:paraId="612EE755" w14:textId="77777777" w:rsidR="00BD3881" w:rsidRPr="002B0D4C" w:rsidRDefault="00BD3881" w:rsidP="00BD3881">
            <w:pPr>
              <w:rPr>
                <w:rFonts w:ascii="Arial Narrow" w:hAnsi="Arial Narrow"/>
                <w:sz w:val="20"/>
              </w:rPr>
            </w:pPr>
          </w:p>
        </w:tc>
        <w:tc>
          <w:tcPr>
            <w:tcW w:w="5035" w:type="dxa"/>
          </w:tcPr>
          <w:p w14:paraId="5F6D9B58" w14:textId="77777777" w:rsidR="00BD3881" w:rsidRDefault="00BD3881" w:rsidP="00BD3881">
            <w:pPr>
              <w:rPr>
                <w:rFonts w:ascii="Arial Narrow" w:hAnsi="Arial Narrow"/>
                <w:b/>
                <w:sz w:val="22"/>
                <w:lang w:val="en-CA"/>
              </w:rPr>
            </w:pPr>
          </w:p>
        </w:tc>
      </w:tr>
    </w:tbl>
    <w:p w14:paraId="4DEDB4F3" w14:textId="77777777" w:rsidR="00BC05A9" w:rsidRDefault="00BC05A9" w:rsidP="00E46D42">
      <w:pPr>
        <w:ind w:left="90" w:right="90"/>
        <w:jc w:val="both"/>
        <w:rPr>
          <w:rFonts w:ascii="Arial" w:hAnsi="Arial" w:cs="Arial"/>
          <w:b/>
          <w:sz w:val="20"/>
        </w:rPr>
      </w:pPr>
    </w:p>
    <w:p w14:paraId="3343A98B" w14:textId="77777777" w:rsidR="00356E97" w:rsidRPr="005A7EDF" w:rsidRDefault="00E46D42" w:rsidP="00356E97">
      <w:pPr>
        <w:ind w:left="90" w:right="90"/>
        <w:jc w:val="both"/>
        <w:rPr>
          <w:rFonts w:ascii="Arial" w:hAnsi="Arial" w:cs="Arial"/>
          <w:b/>
          <w:sz w:val="20"/>
        </w:rPr>
      </w:pPr>
      <w:r w:rsidRPr="005A7EDF">
        <w:rPr>
          <w:rFonts w:ascii="Arial" w:hAnsi="Arial" w:cs="Arial"/>
          <w:b/>
          <w:sz w:val="20"/>
        </w:rPr>
        <w:t>Application Process:</w:t>
      </w:r>
    </w:p>
    <w:p w14:paraId="45CBF61D" w14:textId="77777777" w:rsidR="00DD67E7" w:rsidRDefault="00DD67E7" w:rsidP="00EF0455">
      <w:pPr>
        <w:ind w:left="90" w:right="90"/>
        <w:rPr>
          <w:rFonts w:ascii="Arial" w:hAnsi="Arial" w:cs="Arial"/>
          <w:sz w:val="20"/>
        </w:rPr>
      </w:pPr>
      <w:r w:rsidRPr="001B1A65">
        <w:rPr>
          <w:rFonts w:ascii="Arial" w:hAnsi="Arial" w:cs="Arial"/>
          <w:sz w:val="20"/>
        </w:rPr>
        <w:lastRenderedPageBreak/>
        <w:t xml:space="preserve">Applicants </w:t>
      </w:r>
      <w:r>
        <w:rPr>
          <w:rFonts w:ascii="Arial" w:hAnsi="Arial" w:cs="Arial"/>
          <w:sz w:val="20"/>
        </w:rPr>
        <w:t xml:space="preserve">must submit a </w:t>
      </w:r>
      <w:r w:rsidRPr="0037150C">
        <w:rPr>
          <w:rFonts w:ascii="Arial" w:hAnsi="Arial" w:cs="Arial"/>
          <w:sz w:val="20"/>
        </w:rPr>
        <w:t xml:space="preserve">current resume, a cover letter, a sample syllabus, evidence of teaching effectiveness and the attached checklist indicating which course(s) they are interested in teaching </w:t>
      </w:r>
      <w:r w:rsidR="002E42DB">
        <w:rPr>
          <w:rFonts w:ascii="Arial" w:hAnsi="Arial" w:cs="Arial"/>
          <w:sz w:val="20"/>
        </w:rPr>
        <w:t xml:space="preserve">to the address in the section below. </w:t>
      </w:r>
      <w:r w:rsidR="00EF0455" w:rsidRPr="0037150C">
        <w:rPr>
          <w:rFonts w:ascii="Arial" w:hAnsi="Arial" w:cs="Arial"/>
          <w:sz w:val="20"/>
        </w:rPr>
        <w:t>The resume should include educational background, prior teaching experience, evidence of scholarship, and/or related professional experience.</w:t>
      </w:r>
      <w:r w:rsidR="00EF0455">
        <w:rPr>
          <w:rFonts w:ascii="Arial" w:hAnsi="Arial" w:cs="Arial"/>
          <w:sz w:val="20"/>
        </w:rPr>
        <w:t xml:space="preserve"> </w:t>
      </w:r>
      <w:r w:rsidR="002E42DB">
        <w:rPr>
          <w:rFonts w:ascii="Arial" w:hAnsi="Arial" w:cs="Arial"/>
          <w:sz w:val="20"/>
        </w:rPr>
        <w:t>In later phases of the search process, applicants may be requested to provide verification of terminal degrees, licenses and certificates.</w:t>
      </w:r>
    </w:p>
    <w:p w14:paraId="3CAD8E5A" w14:textId="77777777" w:rsidR="00E46D42" w:rsidRPr="001B1A65" w:rsidRDefault="00E46D42" w:rsidP="00B55637">
      <w:pPr>
        <w:ind w:left="180" w:right="90"/>
        <w:rPr>
          <w:rFonts w:ascii="Arial" w:hAnsi="Arial" w:cs="Arial"/>
          <w:sz w:val="20"/>
        </w:rPr>
      </w:pPr>
    </w:p>
    <w:p w14:paraId="6B0264F5" w14:textId="77777777" w:rsidR="001F0C0D" w:rsidRDefault="001F0C0D"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0"/>
        </w:rPr>
      </w:pPr>
    </w:p>
    <w:p w14:paraId="3E3FCD40" w14:textId="77777777" w:rsidR="001F0C0D" w:rsidRDefault="001F0C0D"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0"/>
        </w:rPr>
      </w:pPr>
    </w:p>
    <w:p w14:paraId="693AE809" w14:textId="55E7F21B" w:rsidR="00E46D42" w:rsidRPr="00F53F70" w:rsidRDefault="00E46D42"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0"/>
        </w:rPr>
      </w:pPr>
      <w:r w:rsidRPr="00F53F70">
        <w:rPr>
          <w:rFonts w:ascii="Arial" w:hAnsi="Arial" w:cs="Arial"/>
          <w:b/>
          <w:sz w:val="20"/>
        </w:rPr>
        <w:t>Application Deadline:</w:t>
      </w:r>
      <w:r w:rsidRPr="00F53F70">
        <w:rPr>
          <w:rFonts w:ascii="Arial" w:hAnsi="Arial" w:cs="Arial"/>
          <w:b/>
          <w:sz w:val="20"/>
        </w:rPr>
        <w:tab/>
        <w:t xml:space="preserve"> </w:t>
      </w:r>
    </w:p>
    <w:p w14:paraId="13E49D34" w14:textId="77777777" w:rsidR="00E46D42" w:rsidRPr="00112E6F" w:rsidRDefault="00E46D42"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jc w:val="both"/>
        <w:rPr>
          <w:rFonts w:ascii="Arial" w:hAnsi="Arial" w:cs="Arial"/>
          <w:b/>
          <w:sz w:val="22"/>
        </w:rPr>
      </w:pPr>
    </w:p>
    <w:p w14:paraId="446F9800" w14:textId="40701D51" w:rsidR="00E46D42" w:rsidRPr="00F53F70" w:rsidRDefault="00E46D42" w:rsidP="00E46D42">
      <w:pPr>
        <w:tabs>
          <w:tab w:val="left" w:pos="-1440"/>
          <w:tab w:val="left" w:pos="-72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ind w:left="90" w:right="90"/>
        <w:rPr>
          <w:rFonts w:ascii="Arial" w:hAnsi="Arial" w:cs="Arial"/>
          <w:b/>
          <w:sz w:val="20"/>
        </w:rPr>
      </w:pPr>
      <w:r w:rsidRPr="00F53F70">
        <w:rPr>
          <w:rFonts w:ascii="Arial" w:hAnsi="Arial" w:cs="Arial"/>
          <w:b/>
          <w:sz w:val="20"/>
        </w:rPr>
        <w:t xml:space="preserve">For </w:t>
      </w:r>
      <w:r w:rsidR="00564940">
        <w:rPr>
          <w:rFonts w:ascii="Arial" w:hAnsi="Arial" w:cs="Arial"/>
          <w:b/>
          <w:sz w:val="20"/>
        </w:rPr>
        <w:t xml:space="preserve">Fall </w:t>
      </w:r>
      <w:r w:rsidRPr="00F53F70">
        <w:rPr>
          <w:rFonts w:ascii="Arial" w:hAnsi="Arial" w:cs="Arial"/>
          <w:b/>
          <w:sz w:val="20"/>
        </w:rPr>
        <w:t>20</w:t>
      </w:r>
      <w:r w:rsidR="006C6A91">
        <w:rPr>
          <w:rFonts w:ascii="Arial" w:hAnsi="Arial" w:cs="Arial"/>
          <w:b/>
          <w:sz w:val="20"/>
        </w:rPr>
        <w:t>2</w:t>
      </w:r>
      <w:r w:rsidR="00047864">
        <w:rPr>
          <w:rFonts w:ascii="Arial" w:hAnsi="Arial" w:cs="Arial"/>
          <w:b/>
          <w:sz w:val="20"/>
        </w:rPr>
        <w:t>5</w:t>
      </w:r>
      <w:r w:rsidR="00564940">
        <w:rPr>
          <w:rFonts w:ascii="Arial" w:hAnsi="Arial" w:cs="Arial"/>
          <w:b/>
          <w:sz w:val="20"/>
        </w:rPr>
        <w:t xml:space="preserve"> only</w:t>
      </w:r>
      <w:r w:rsidR="00764228">
        <w:rPr>
          <w:rFonts w:ascii="Arial" w:hAnsi="Arial" w:cs="Arial"/>
          <w:b/>
          <w:sz w:val="20"/>
        </w:rPr>
        <w:t>/ AY 2025</w:t>
      </w:r>
      <w:r w:rsidRPr="00F53F70">
        <w:rPr>
          <w:rFonts w:ascii="Arial" w:hAnsi="Arial" w:cs="Arial"/>
          <w:b/>
          <w:sz w:val="20"/>
        </w:rPr>
        <w:t xml:space="preserve"> – </w:t>
      </w:r>
      <w:r w:rsidR="00231DE6" w:rsidRPr="00F53F70">
        <w:rPr>
          <w:rFonts w:ascii="Arial" w:hAnsi="Arial" w:cs="Arial"/>
          <w:b/>
          <w:sz w:val="20"/>
        </w:rPr>
        <w:t>20</w:t>
      </w:r>
      <w:r w:rsidR="006C6A91">
        <w:rPr>
          <w:rFonts w:ascii="Arial" w:hAnsi="Arial" w:cs="Arial"/>
          <w:b/>
          <w:sz w:val="20"/>
        </w:rPr>
        <w:t>2</w:t>
      </w:r>
      <w:r w:rsidR="00047864">
        <w:rPr>
          <w:rFonts w:ascii="Arial" w:hAnsi="Arial" w:cs="Arial"/>
          <w:b/>
          <w:sz w:val="20"/>
        </w:rPr>
        <w:t>6</w:t>
      </w:r>
      <w:r w:rsidR="007743AB" w:rsidRPr="00F53F70">
        <w:rPr>
          <w:rFonts w:ascii="Arial" w:hAnsi="Arial" w:cs="Arial"/>
          <w:b/>
          <w:sz w:val="20"/>
        </w:rPr>
        <w:t>:</w:t>
      </w:r>
      <w:r w:rsidR="00F53F70" w:rsidRPr="00F53F70">
        <w:rPr>
          <w:rFonts w:ascii="Arial" w:hAnsi="Arial" w:cs="Arial"/>
          <w:b/>
          <w:sz w:val="20"/>
        </w:rPr>
        <w:t xml:space="preserve">  </w:t>
      </w:r>
      <w:r w:rsidR="00404C36" w:rsidRPr="00996F75">
        <w:rPr>
          <w:rFonts w:ascii="Arial" w:hAnsi="Arial" w:cs="Arial"/>
          <w:b/>
          <w:sz w:val="20"/>
          <w:u w:val="single"/>
        </w:rPr>
        <w:t>March 2</w:t>
      </w:r>
      <w:r w:rsidR="001F4B87" w:rsidRPr="00996F75">
        <w:rPr>
          <w:rFonts w:ascii="Arial" w:hAnsi="Arial" w:cs="Arial"/>
          <w:b/>
          <w:sz w:val="20"/>
          <w:u w:val="single"/>
        </w:rPr>
        <w:t>4</w:t>
      </w:r>
      <w:r w:rsidR="00F53F70" w:rsidRPr="00996F75">
        <w:rPr>
          <w:rFonts w:ascii="Arial" w:hAnsi="Arial" w:cs="Arial"/>
          <w:b/>
          <w:sz w:val="20"/>
          <w:u w:val="single"/>
        </w:rPr>
        <w:t>, 202</w:t>
      </w:r>
      <w:r w:rsidR="001F4B87" w:rsidRPr="00996F75">
        <w:rPr>
          <w:rFonts w:ascii="Arial" w:hAnsi="Arial" w:cs="Arial"/>
          <w:b/>
          <w:sz w:val="20"/>
          <w:u w:val="single"/>
        </w:rPr>
        <w:t>5</w:t>
      </w:r>
      <w:r w:rsidR="007743AB" w:rsidRPr="00996F75">
        <w:rPr>
          <w:rFonts w:ascii="Arial" w:hAnsi="Arial" w:cs="Arial"/>
          <w:b/>
          <w:sz w:val="20"/>
        </w:rPr>
        <w:tab/>
      </w:r>
      <w:r w:rsidR="00550C2D" w:rsidRPr="00996F75">
        <w:rPr>
          <w:rFonts w:ascii="Arial" w:hAnsi="Arial" w:cs="Arial"/>
          <w:b/>
          <w:sz w:val="20"/>
        </w:rPr>
        <w:t xml:space="preserve">  </w:t>
      </w:r>
      <w:r w:rsidR="007743AB" w:rsidRPr="00F53F70">
        <w:rPr>
          <w:rFonts w:ascii="Arial" w:hAnsi="Arial" w:cs="Arial"/>
          <w:b/>
          <w:sz w:val="20"/>
        </w:rPr>
        <w:tab/>
      </w:r>
      <w:r w:rsidR="007743AB" w:rsidRPr="00F53F70">
        <w:rPr>
          <w:rFonts w:ascii="Arial" w:hAnsi="Arial" w:cs="Arial"/>
          <w:b/>
          <w:sz w:val="20"/>
        </w:rPr>
        <w:tab/>
      </w:r>
    </w:p>
    <w:p w14:paraId="0827161D" w14:textId="77777777" w:rsidR="00E46D42" w:rsidRPr="00112E6F" w:rsidRDefault="00E46D42" w:rsidP="003B6197">
      <w:pPr>
        <w:ind w:right="90"/>
        <w:jc w:val="both"/>
        <w:rPr>
          <w:rFonts w:ascii="Arial" w:hAnsi="Arial" w:cs="Arial"/>
          <w:b/>
          <w:sz w:val="20"/>
        </w:rPr>
      </w:pPr>
    </w:p>
    <w:p w14:paraId="5E880F67" w14:textId="34919FA1" w:rsidR="00394D07" w:rsidRDefault="009E6489" w:rsidP="003B6197">
      <w:pPr>
        <w:spacing w:after="100"/>
        <w:ind w:left="90" w:right="90"/>
        <w:rPr>
          <w:rFonts w:ascii="Arial" w:hAnsi="Arial" w:cs="Arial"/>
          <w:b/>
          <w:sz w:val="20"/>
        </w:rPr>
      </w:pPr>
      <w:r w:rsidRPr="009E6489">
        <w:rPr>
          <w:rFonts w:ascii="Arial" w:hAnsi="Arial" w:cs="Arial"/>
          <w:b/>
          <w:sz w:val="20"/>
        </w:rPr>
        <w:t xml:space="preserve">Inquiries and applications should be emailed to </w:t>
      </w:r>
      <w:hyperlink r:id="rId12" w:history="1">
        <w:r w:rsidR="003B6197" w:rsidRPr="003B6197">
          <w:rPr>
            <w:rStyle w:val="Hyperlink"/>
            <w:rFonts w:ascii="Arial" w:hAnsi="Arial" w:cs="Arial"/>
            <w:b/>
            <w:sz w:val="20"/>
          </w:rPr>
          <w:t>k</w:t>
        </w:r>
        <w:r w:rsidR="00DF307B" w:rsidRPr="003B6197">
          <w:rPr>
            <w:rStyle w:val="Hyperlink"/>
            <w:rFonts w:ascii="Arial" w:hAnsi="Arial" w:cs="Arial"/>
            <w:b/>
            <w:sz w:val="20"/>
          </w:rPr>
          <w:t>eiko.hirata</w:t>
        </w:r>
        <w:r w:rsidR="006C6A91" w:rsidRPr="003B6197">
          <w:rPr>
            <w:rStyle w:val="Hyperlink"/>
            <w:rFonts w:ascii="Arial" w:hAnsi="Arial" w:cs="Arial"/>
            <w:b/>
            <w:sz w:val="20"/>
          </w:rPr>
          <w:t>@csun.edu</w:t>
        </w:r>
      </w:hyperlink>
      <w:r w:rsidR="00394D07" w:rsidRPr="00112E6F">
        <w:rPr>
          <w:rFonts w:ascii="Arial" w:hAnsi="Arial" w:cs="Arial"/>
          <w:b/>
          <w:sz w:val="20"/>
        </w:rPr>
        <w:t xml:space="preserve"> </w:t>
      </w:r>
      <w:r w:rsidR="00920C51">
        <w:rPr>
          <w:rFonts w:ascii="Arial" w:hAnsi="Arial" w:cs="Arial"/>
          <w:b/>
          <w:sz w:val="20"/>
        </w:rPr>
        <w:t>and</w:t>
      </w:r>
      <w:r w:rsidR="003B6197">
        <w:rPr>
          <w:rFonts w:ascii="Arial" w:hAnsi="Arial" w:cs="Arial"/>
          <w:b/>
          <w:sz w:val="20"/>
        </w:rPr>
        <w:t xml:space="preserve"> copied to </w:t>
      </w:r>
      <w:hyperlink r:id="rId13" w:history="1">
        <w:r w:rsidR="003B6197" w:rsidRPr="004652FB">
          <w:rPr>
            <w:rStyle w:val="Hyperlink"/>
            <w:rFonts w:ascii="Arial" w:hAnsi="Arial" w:cs="Arial"/>
            <w:b/>
            <w:sz w:val="20"/>
          </w:rPr>
          <w:t>sue.talavera@csun.edu</w:t>
        </w:r>
      </w:hyperlink>
      <w:r w:rsidR="003B6197">
        <w:rPr>
          <w:rFonts w:ascii="Arial" w:hAnsi="Arial" w:cs="Arial"/>
          <w:b/>
          <w:sz w:val="20"/>
        </w:rPr>
        <w:t>.</w:t>
      </w:r>
    </w:p>
    <w:p w14:paraId="542ABF62" w14:textId="1756BDD1" w:rsidR="00AF1D0E" w:rsidRPr="00112E6F" w:rsidRDefault="00AF1D0E" w:rsidP="003B6197">
      <w:pPr>
        <w:spacing w:after="100"/>
        <w:ind w:right="90"/>
        <w:jc w:val="both"/>
        <w:rPr>
          <w:rFonts w:ascii="Arial" w:hAnsi="Arial" w:cs="Arial"/>
          <w:b/>
          <w:sz w:val="20"/>
        </w:rPr>
      </w:pPr>
      <w:r>
        <w:rPr>
          <w:rFonts w:ascii="Arial" w:hAnsi="Arial" w:cs="Arial"/>
          <w:b/>
          <w:sz w:val="20"/>
        </w:rPr>
        <w:t xml:space="preserve"> With a subject line of “Lecturer application 2025-2026”.</w:t>
      </w:r>
    </w:p>
    <w:p w14:paraId="24C3DD74" w14:textId="77777777" w:rsidR="005A488B" w:rsidRPr="00112E6F" w:rsidRDefault="005A488B" w:rsidP="00E46D42">
      <w:pPr>
        <w:ind w:left="90" w:right="90"/>
        <w:jc w:val="both"/>
        <w:rPr>
          <w:rFonts w:ascii="Arial" w:hAnsi="Arial" w:cs="Arial"/>
          <w:sz w:val="20"/>
        </w:rPr>
      </w:pPr>
    </w:p>
    <w:p w14:paraId="0913685C" w14:textId="1F4715E5" w:rsidR="00F53F70" w:rsidRDefault="00F53F70" w:rsidP="00310C55">
      <w:pPr>
        <w:ind w:left="90" w:right="90"/>
        <w:jc w:val="both"/>
        <w:rPr>
          <w:rFonts w:ascii="Arial" w:hAnsi="Arial" w:cs="Arial"/>
          <w:b/>
          <w:sz w:val="20"/>
        </w:rPr>
      </w:pPr>
      <w:r>
        <w:rPr>
          <w:rFonts w:ascii="Arial" w:hAnsi="Arial" w:cs="Arial"/>
          <w:b/>
          <w:sz w:val="20"/>
        </w:rPr>
        <w:t xml:space="preserve">Dr. </w:t>
      </w:r>
      <w:r w:rsidR="00047864">
        <w:rPr>
          <w:rFonts w:ascii="Arial" w:hAnsi="Arial" w:cs="Arial"/>
          <w:b/>
          <w:sz w:val="20"/>
        </w:rPr>
        <w:t>Keiko Hirata</w:t>
      </w:r>
      <w:r>
        <w:rPr>
          <w:rFonts w:ascii="Arial" w:hAnsi="Arial" w:cs="Arial"/>
          <w:b/>
          <w:sz w:val="20"/>
        </w:rPr>
        <w:t>, Chair &amp; Eugene Price Professor</w:t>
      </w:r>
    </w:p>
    <w:p w14:paraId="48975442" w14:textId="77777777" w:rsidR="00F53F70" w:rsidRDefault="00F53F70" w:rsidP="00F53F70">
      <w:pPr>
        <w:ind w:left="90" w:right="90"/>
        <w:jc w:val="both"/>
        <w:rPr>
          <w:rFonts w:ascii="Arial" w:hAnsi="Arial" w:cs="Arial"/>
          <w:b/>
          <w:sz w:val="20"/>
        </w:rPr>
      </w:pPr>
      <w:r>
        <w:rPr>
          <w:rFonts w:ascii="Arial" w:hAnsi="Arial" w:cs="Arial"/>
          <w:b/>
          <w:sz w:val="20"/>
        </w:rPr>
        <w:t>Department of Political Science</w:t>
      </w:r>
    </w:p>
    <w:p w14:paraId="708842B6" w14:textId="77777777" w:rsidR="00F53F70" w:rsidRDefault="00F53F70" w:rsidP="00F53F70">
      <w:pPr>
        <w:ind w:left="90" w:right="90"/>
        <w:jc w:val="both"/>
        <w:rPr>
          <w:rFonts w:ascii="Arial" w:hAnsi="Arial" w:cs="Arial"/>
          <w:b/>
          <w:sz w:val="20"/>
        </w:rPr>
      </w:pPr>
      <w:r>
        <w:rPr>
          <w:rFonts w:ascii="Arial" w:hAnsi="Arial" w:cs="Arial"/>
          <w:b/>
          <w:sz w:val="20"/>
        </w:rPr>
        <w:t>California State University, Northridge</w:t>
      </w:r>
    </w:p>
    <w:p w14:paraId="36743F0C" w14:textId="77777777" w:rsidR="00F53F70" w:rsidRDefault="00F53F70" w:rsidP="00F53F70">
      <w:pPr>
        <w:ind w:left="90" w:right="90"/>
        <w:jc w:val="both"/>
        <w:rPr>
          <w:rFonts w:ascii="Arial" w:hAnsi="Arial" w:cs="Arial"/>
          <w:b/>
          <w:sz w:val="20"/>
        </w:rPr>
      </w:pPr>
      <w:r>
        <w:rPr>
          <w:rFonts w:ascii="Arial" w:hAnsi="Arial" w:cs="Arial"/>
          <w:b/>
          <w:sz w:val="20"/>
        </w:rPr>
        <w:t>18111 Nordhoff Street</w:t>
      </w:r>
    </w:p>
    <w:p w14:paraId="24A37DD0" w14:textId="77777777" w:rsidR="00F53F70" w:rsidRPr="00112E6F" w:rsidRDefault="00F53F70" w:rsidP="00F53F70">
      <w:pPr>
        <w:ind w:left="90" w:right="90"/>
        <w:jc w:val="both"/>
        <w:rPr>
          <w:rFonts w:ascii="Arial" w:hAnsi="Arial" w:cs="Arial"/>
          <w:sz w:val="20"/>
        </w:rPr>
      </w:pPr>
      <w:r>
        <w:rPr>
          <w:rFonts w:ascii="Arial" w:hAnsi="Arial" w:cs="Arial"/>
          <w:b/>
          <w:sz w:val="20"/>
        </w:rPr>
        <w:t>Northridge, CA  91330-8254</w:t>
      </w:r>
    </w:p>
    <w:p w14:paraId="2F1E4EDC" w14:textId="77777777" w:rsidR="00F1348C" w:rsidRPr="001B1A65" w:rsidRDefault="00F1348C" w:rsidP="00E46D42">
      <w:pPr>
        <w:ind w:left="90" w:right="90"/>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Information About CSU, Northridge"/>
      </w:tblPr>
      <w:tblGrid>
        <w:gridCol w:w="10080"/>
      </w:tblGrid>
      <w:tr w:rsidR="00326D92" w:rsidRPr="001B1A65" w14:paraId="61061EB7" w14:textId="77777777" w:rsidTr="00326D92">
        <w:tc>
          <w:tcPr>
            <w:tcW w:w="10296" w:type="dxa"/>
          </w:tcPr>
          <w:p w14:paraId="38C40D89" w14:textId="77777777" w:rsidR="00DB6633" w:rsidRPr="00A34903" w:rsidRDefault="00DB6633" w:rsidP="00DB6633">
            <w:pPr>
              <w:ind w:left="-15" w:right="-15"/>
              <w:jc w:val="both"/>
              <w:rPr>
                <w:rFonts w:ascii="Arial" w:hAnsi="Arial" w:cs="Arial"/>
                <w:b/>
                <w:sz w:val="20"/>
              </w:rPr>
            </w:pPr>
            <w:r w:rsidRPr="00A34903">
              <w:rPr>
                <w:rFonts w:ascii="Arial" w:hAnsi="Arial" w:cs="Arial"/>
                <w:b/>
                <w:sz w:val="20"/>
              </w:rPr>
              <w:t>General Information:</w:t>
            </w:r>
          </w:p>
          <w:p w14:paraId="544822C6" w14:textId="77777777" w:rsidR="00DB6633" w:rsidRPr="001B1A65" w:rsidRDefault="00DB6633" w:rsidP="00B55637">
            <w:pPr>
              <w:ind w:left="-15" w:right="-15"/>
              <w:rPr>
                <w:rFonts w:ascii="Arial" w:hAnsi="Arial" w:cs="Arial"/>
                <w:sz w:val="20"/>
              </w:rPr>
            </w:pPr>
            <w:r w:rsidRPr="00D05969">
              <w:rPr>
                <w:rFonts w:ascii="Arial" w:hAnsi="Arial" w:cs="Arial"/>
                <w:iCs/>
                <w:sz w:val="20"/>
              </w:rPr>
              <w:t xml:space="preserve">In compliance with the </w:t>
            </w:r>
            <w:r w:rsidRPr="00D05969">
              <w:rPr>
                <w:rFonts w:ascii="Arial" w:hAnsi="Arial" w:cs="Arial"/>
                <w:sz w:val="20"/>
              </w:rPr>
              <w:t>Annual Security Report &amp; Fire Safety Report</w:t>
            </w:r>
            <w:r w:rsidRPr="00D05969">
              <w:rPr>
                <w:rFonts w:ascii="Arial" w:hAnsi="Arial" w:cs="Arial"/>
                <w:iCs/>
                <w:sz w:val="20"/>
              </w:rPr>
              <w:t xml:space="preserve"> of Campus Security Policy and Campus Crime Statistics Act, California State University, Northridge has made crime-reporting statistics available on-line </w:t>
            </w:r>
            <w:hyperlink r:id="rId14" w:history="1">
              <w:r w:rsidRPr="00F315C3">
                <w:rPr>
                  <w:rStyle w:val="Hyperlink"/>
                  <w:rFonts w:ascii="Arial" w:hAnsi="Arial" w:cs="Arial"/>
                  <w:sz w:val="20"/>
                </w:rPr>
                <w:t>here</w:t>
              </w:r>
            </w:hyperlink>
            <w:r w:rsidRPr="00D05969">
              <w:rPr>
                <w:rFonts w:ascii="Arial" w:hAnsi="Arial" w:cs="Arial"/>
                <w:iCs/>
                <w:sz w:val="20"/>
              </w:rPr>
              <w:t xml:space="preserve">. Print copies </w:t>
            </w:r>
            <w:r>
              <w:rPr>
                <w:rFonts w:ascii="Arial" w:hAnsi="Arial" w:cs="Arial"/>
                <w:iCs/>
                <w:sz w:val="20"/>
              </w:rPr>
              <w:t>are available</w:t>
            </w:r>
            <w:r w:rsidRPr="00D05969">
              <w:rPr>
                <w:rFonts w:ascii="Arial" w:hAnsi="Arial" w:cs="Arial"/>
                <w:iCs/>
                <w:sz w:val="20"/>
              </w:rPr>
              <w:t xml:space="preserve"> by request from the </w:t>
            </w:r>
            <w:r>
              <w:rPr>
                <w:rFonts w:ascii="Arial" w:hAnsi="Arial" w:cs="Arial"/>
                <w:sz w:val="20"/>
              </w:rPr>
              <w:t xml:space="preserve">Department of Police Services, </w:t>
            </w:r>
            <w:r>
              <w:rPr>
                <w:rFonts w:ascii="Arial" w:hAnsi="Arial" w:cs="Arial"/>
                <w:iCs/>
                <w:sz w:val="20"/>
              </w:rPr>
              <w:t>the Office for</w:t>
            </w:r>
            <w:r w:rsidRPr="00D05969">
              <w:rPr>
                <w:rFonts w:ascii="Arial" w:hAnsi="Arial" w:cs="Arial"/>
                <w:iCs/>
                <w:sz w:val="20"/>
              </w:rPr>
              <w:t xml:space="preserve"> Faculty Affairs</w:t>
            </w:r>
            <w:r>
              <w:rPr>
                <w:rFonts w:ascii="Arial" w:hAnsi="Arial" w:cs="Arial"/>
                <w:iCs/>
                <w:sz w:val="20"/>
              </w:rPr>
              <w:t>, and the Office of Equity and Diversity</w:t>
            </w:r>
            <w:r w:rsidRPr="00D05969">
              <w:rPr>
                <w:rFonts w:ascii="Arial" w:hAnsi="Arial" w:cs="Arial"/>
                <w:iCs/>
                <w:sz w:val="20"/>
              </w:rPr>
              <w:t>.</w:t>
            </w:r>
          </w:p>
          <w:p w14:paraId="6E6AF63F" w14:textId="77777777" w:rsidR="00DB6633" w:rsidRPr="001B1A65" w:rsidRDefault="00DB6633" w:rsidP="00DB6633">
            <w:pPr>
              <w:ind w:left="-15" w:right="-15"/>
              <w:jc w:val="both"/>
              <w:rPr>
                <w:rFonts w:ascii="Arial" w:hAnsi="Arial" w:cs="Arial"/>
                <w:iCs/>
                <w:sz w:val="20"/>
              </w:rPr>
            </w:pPr>
          </w:p>
          <w:p w14:paraId="1875B371" w14:textId="77777777" w:rsidR="00DB6633" w:rsidRPr="001B1A65" w:rsidRDefault="00DB6633" w:rsidP="00B55637">
            <w:pPr>
              <w:ind w:left="-15" w:right="-15"/>
              <w:rPr>
                <w:rFonts w:ascii="Arial" w:hAnsi="Arial" w:cs="Arial"/>
                <w:iCs/>
                <w:sz w:val="20"/>
              </w:rPr>
            </w:pPr>
            <w:r w:rsidRPr="001B1A65">
              <w:rPr>
                <w:rFonts w:ascii="Arial" w:hAnsi="Arial" w:cs="Arial"/>
                <w:iCs/>
                <w:sz w:val="20"/>
              </w:rPr>
              <w:t>The</w:t>
            </w:r>
            <w:r>
              <w:rPr>
                <w:rFonts w:ascii="Arial" w:hAnsi="Arial" w:cs="Arial"/>
                <w:iCs/>
                <w:sz w:val="20"/>
              </w:rPr>
              <w:t xml:space="preserve"> person holding this position may be</w:t>
            </w:r>
            <w:r w:rsidRPr="001B1A65">
              <w:rPr>
                <w:rFonts w:ascii="Arial" w:hAnsi="Arial" w:cs="Arial"/>
                <w:iCs/>
                <w:sz w:val="20"/>
              </w:rPr>
              <w:t xml:space="preserve"> considered a 'mandated reporter' under the California Child Abuse and Neglect Reporting Act and is required to comply with the requirements set forth in </w:t>
            </w:r>
            <w:hyperlink r:id="rId15" w:history="1">
              <w:r w:rsidRPr="00F315C3">
                <w:rPr>
                  <w:rStyle w:val="Hyperlink"/>
                  <w:rFonts w:ascii="Arial" w:hAnsi="Arial" w:cs="Arial"/>
                  <w:sz w:val="20"/>
                </w:rPr>
                <w:t>CSU Executive Order 1083</w:t>
              </w:r>
            </w:hyperlink>
            <w:r w:rsidRPr="001B1A65">
              <w:rPr>
                <w:rFonts w:ascii="Arial" w:hAnsi="Arial" w:cs="Arial"/>
                <w:iCs/>
                <w:sz w:val="20"/>
              </w:rPr>
              <w:t xml:space="preserve"> as a condition of employment.</w:t>
            </w:r>
          </w:p>
          <w:p w14:paraId="7671C6E5" w14:textId="77777777" w:rsidR="00DB6633" w:rsidRPr="001B1A65" w:rsidRDefault="00DB6633" w:rsidP="00DB6633">
            <w:pPr>
              <w:ind w:left="-15" w:right="-15"/>
              <w:jc w:val="both"/>
              <w:rPr>
                <w:rFonts w:ascii="Arial" w:hAnsi="Arial" w:cs="Arial"/>
                <w:iCs/>
                <w:sz w:val="20"/>
              </w:rPr>
            </w:pPr>
          </w:p>
          <w:p w14:paraId="02CFA9E2" w14:textId="77777777" w:rsidR="00250121" w:rsidRPr="001B1A65" w:rsidRDefault="00250121" w:rsidP="00250121">
            <w:pPr>
              <w:ind w:left="-15" w:right="-15"/>
              <w:jc w:val="both"/>
              <w:rPr>
                <w:rFonts w:ascii="Arial" w:hAnsi="Arial" w:cs="Arial"/>
                <w:sz w:val="20"/>
              </w:rPr>
            </w:pPr>
            <w:r w:rsidRPr="001B1A65">
              <w:rPr>
                <w:rFonts w:ascii="Arial" w:hAnsi="Arial" w:cs="Arial"/>
                <w:sz w:val="20"/>
              </w:rPr>
              <w:t>A background check (including a criminal records check) must be completed satisfactorily. Failure to satisfactorily complete the background check may affect the</w:t>
            </w:r>
            <w:r>
              <w:rPr>
                <w:rFonts w:ascii="Arial" w:hAnsi="Arial" w:cs="Arial"/>
                <w:sz w:val="20"/>
              </w:rPr>
              <w:t xml:space="preserve"> </w:t>
            </w:r>
            <w:r w:rsidRPr="001B1A65">
              <w:rPr>
                <w:rFonts w:ascii="Arial" w:hAnsi="Arial" w:cs="Arial"/>
                <w:sz w:val="20"/>
              </w:rPr>
              <w:t>status of applicants.</w:t>
            </w:r>
            <w:r>
              <w:rPr>
                <w:rFonts w:ascii="Arial" w:hAnsi="Arial" w:cs="Arial"/>
                <w:sz w:val="20"/>
              </w:rPr>
              <w:t xml:space="preserve">  </w:t>
            </w:r>
            <w:r w:rsidRPr="00616B86">
              <w:rPr>
                <w:rFonts w:ascii="Arial" w:hAnsi="Arial" w:cs="Arial"/>
                <w:sz w:val="20"/>
              </w:rPr>
              <w:t>In accordance with the California State University (CSU) Out-of-State Employment Policy, the CSU is a state entity whose business operations reside within the State of California and prohibits hiring employees to perform CSU-related work outside of California.</w:t>
            </w:r>
          </w:p>
          <w:p w14:paraId="39C67829" w14:textId="77777777" w:rsidR="00DB6633" w:rsidRPr="001B1A65" w:rsidRDefault="00DB6633" w:rsidP="00B55637">
            <w:pPr>
              <w:ind w:left="-15" w:right="-15"/>
              <w:rPr>
                <w:rFonts w:ascii="Arial" w:hAnsi="Arial" w:cs="Arial"/>
                <w:sz w:val="20"/>
              </w:rPr>
            </w:pPr>
          </w:p>
          <w:p w14:paraId="0DFC9277" w14:textId="77777777" w:rsidR="00DB6633" w:rsidRPr="001B1A65" w:rsidRDefault="00DB6633" w:rsidP="00DB6633">
            <w:pPr>
              <w:ind w:left="-15" w:right="-15"/>
              <w:jc w:val="both"/>
              <w:rPr>
                <w:rFonts w:ascii="Arial" w:hAnsi="Arial" w:cs="Arial"/>
                <w:iCs/>
                <w:sz w:val="20"/>
              </w:rPr>
            </w:pPr>
          </w:p>
          <w:p w14:paraId="1B2B3E73" w14:textId="554DA20D" w:rsidR="00565AFD" w:rsidRPr="002112E3" w:rsidRDefault="00565AFD" w:rsidP="00565AFD">
            <w:pPr>
              <w:jc w:val="both"/>
              <w:textAlignment w:val="baseline"/>
              <w:rPr>
                <w:rFonts w:ascii="Arial" w:hAnsi="Arial" w:cs="Arial"/>
                <w:sz w:val="20"/>
              </w:rPr>
            </w:pPr>
            <w:r w:rsidRPr="002112E3">
              <w:rPr>
                <w:rFonts w:ascii="Arial" w:hAnsi="Arial" w:cs="Arial"/>
                <w:sz w:val="20"/>
              </w:rPr>
              <w:t xml:space="preserve">CSUN is an Equal Opportunity Employer and prohibits discrimination based on race, color, ethnicity, religion, national origin, age, gender, gender identity/expression, sexual orientation, genetic information, medical condition, marital status, veteran status, and disability. Our nondiscrimination policy is set forth in </w:t>
            </w:r>
            <w:hyperlink r:id="rId16" w:tgtFrame="_blank" w:history="1">
              <w:r>
                <w:rPr>
                  <w:rFonts w:ascii="Arial" w:hAnsi="Arial" w:cs="Arial"/>
                  <w:color w:val="0000FF"/>
                  <w:sz w:val="20"/>
                  <w:u w:val="single"/>
                </w:rPr>
                <w:t>Interim C</w:t>
              </w:r>
              <w:r w:rsidRPr="002112E3">
                <w:rPr>
                  <w:rFonts w:ascii="Arial" w:hAnsi="Arial" w:cs="Arial"/>
                  <w:color w:val="0000FF"/>
                  <w:sz w:val="20"/>
                  <w:u w:val="single"/>
                </w:rPr>
                <w:t>SU Nondiscrimination Policy</w:t>
              </w:r>
            </w:hyperlink>
            <w:r w:rsidRPr="002112E3">
              <w:rPr>
                <w:rFonts w:ascii="Arial" w:hAnsi="Arial" w:cs="Arial"/>
                <w:sz w:val="20"/>
              </w:rPr>
              <w:t xml:space="preserve">. Reasonable accommodations will be provided for applicants with disabilities who self-disclose by contacting </w:t>
            </w:r>
            <w:r w:rsidR="00C41C61">
              <w:rPr>
                <w:rFonts w:ascii="Arial" w:hAnsi="Arial" w:cs="Arial"/>
                <w:sz w:val="20"/>
              </w:rPr>
              <w:t>Political Science</w:t>
            </w:r>
            <w:r w:rsidRPr="002112E3">
              <w:rPr>
                <w:rFonts w:ascii="Arial" w:hAnsi="Arial" w:cs="Arial"/>
                <w:sz w:val="20"/>
              </w:rPr>
              <w:t xml:space="preserve"> at 818-677- </w:t>
            </w:r>
            <w:r w:rsidR="00D640F0">
              <w:rPr>
                <w:rFonts w:ascii="Arial" w:hAnsi="Arial" w:cs="Arial"/>
                <w:sz w:val="20"/>
              </w:rPr>
              <w:t>3488.</w:t>
            </w:r>
          </w:p>
          <w:p w14:paraId="2D8BA357" w14:textId="055B507B" w:rsidR="006108C3" w:rsidRPr="001B1A65" w:rsidRDefault="006108C3" w:rsidP="00B55637">
            <w:pPr>
              <w:ind w:left="-15" w:right="-105"/>
              <w:rPr>
                <w:rFonts w:ascii="Arial" w:hAnsi="Arial" w:cs="Arial"/>
                <w:bCs/>
                <w:color w:val="FF0000"/>
                <w:sz w:val="20"/>
              </w:rPr>
            </w:pPr>
          </w:p>
        </w:tc>
      </w:tr>
    </w:tbl>
    <w:p w14:paraId="42D531B7" w14:textId="55A92718" w:rsidR="00285114" w:rsidRPr="001B1A65" w:rsidRDefault="00D640F0" w:rsidP="001B1A65">
      <w:pPr>
        <w:jc w:val="both"/>
        <w:rPr>
          <w:rFonts w:ascii="Arial" w:hAnsi="Arial" w:cs="Arial"/>
          <w:sz w:val="20"/>
        </w:rPr>
      </w:pPr>
      <w:r>
        <w:rPr>
          <w:rFonts w:ascii="Arial" w:hAnsi="Arial" w:cs="Arial"/>
          <w:sz w:val="20"/>
        </w:rPr>
        <w:t>.</w:t>
      </w:r>
    </w:p>
    <w:sectPr w:rsidR="00285114" w:rsidRPr="001B1A65" w:rsidSect="00B86EBE">
      <w:headerReference w:type="even" r:id="rId17"/>
      <w:headerReference w:type="default" r:id="rId18"/>
      <w:footerReference w:type="even" r:id="rId19"/>
      <w:footerReference w:type="default" r:id="rId20"/>
      <w:footnotePr>
        <w:numFmt w:val="lowerLetter"/>
      </w:footnotePr>
      <w:endnotePr>
        <w:numFmt w:val="lowerLetter"/>
      </w:endnotePr>
      <w:pgSz w:w="12240" w:h="15840"/>
      <w:pgMar w:top="806" w:right="1080" w:bottom="288"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9D7ED" w14:textId="77777777" w:rsidR="00B76014" w:rsidRDefault="00B76014">
      <w:r>
        <w:separator/>
      </w:r>
    </w:p>
  </w:endnote>
  <w:endnote w:type="continuationSeparator" w:id="0">
    <w:p w14:paraId="52F98A5B" w14:textId="77777777" w:rsidR="00B76014" w:rsidRDefault="00B7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D8E0" w14:textId="77777777" w:rsidR="008A2CB3" w:rsidRPr="0051391B" w:rsidRDefault="001B1A65">
    <w:pPr>
      <w:pStyle w:val="Footer"/>
      <w:rPr>
        <w:rFonts w:ascii="Arial" w:hAnsi="Arial" w:cs="Arial"/>
        <w:b/>
        <w:color w:val="808080" w:themeColor="background1" w:themeShade="80"/>
        <w:sz w:val="16"/>
        <w:szCs w:val="16"/>
      </w:rPr>
    </w:pPr>
    <w:r w:rsidRPr="0051391B">
      <w:rPr>
        <w:rFonts w:ascii="Arial" w:hAnsi="Arial" w:cs="Arial"/>
        <w:b/>
        <w:color w:val="808080" w:themeColor="background1" w:themeShade="80"/>
        <w:sz w:val="16"/>
        <w:szCs w:val="16"/>
      </w:rPr>
      <w:t>R</w:t>
    </w:r>
    <w:r w:rsidR="007743AB">
      <w:rPr>
        <w:rFonts w:ascii="Arial" w:hAnsi="Arial" w:cs="Arial"/>
        <w:b/>
        <w:color w:val="808080" w:themeColor="background1" w:themeShade="80"/>
        <w:sz w:val="16"/>
        <w:szCs w:val="16"/>
      </w:rPr>
      <w:t xml:space="preserve">ev </w:t>
    </w:r>
    <w:r w:rsidR="00DB6633">
      <w:rPr>
        <w:rFonts w:ascii="Arial" w:hAnsi="Arial" w:cs="Arial"/>
        <w:b/>
        <w:color w:val="808080" w:themeColor="background1" w:themeShade="80"/>
        <w:sz w:val="16"/>
        <w:szCs w:val="16"/>
      </w:rPr>
      <w:t>12</w:t>
    </w:r>
    <w:r w:rsidR="007743AB">
      <w:rPr>
        <w:rFonts w:ascii="Arial" w:hAnsi="Arial" w:cs="Arial"/>
        <w:b/>
        <w:color w:val="808080" w:themeColor="background1" w:themeShade="80"/>
        <w:sz w:val="16"/>
        <w:szCs w:val="16"/>
      </w:rPr>
      <w:t>/</w:t>
    </w:r>
    <w:r w:rsidR="00DB6633">
      <w:rPr>
        <w:rFonts w:ascii="Arial" w:hAnsi="Arial" w:cs="Arial"/>
        <w:b/>
        <w:color w:val="808080" w:themeColor="background1" w:themeShade="80"/>
        <w:sz w:val="16"/>
        <w:szCs w:val="16"/>
      </w:rPr>
      <w:t>18</w:t>
    </w:r>
    <w:r w:rsidRPr="0051391B">
      <w:rPr>
        <w:rFonts w:ascii="Arial" w:hAnsi="Arial" w:cs="Arial"/>
        <w:b/>
        <w:color w:val="808080" w:themeColor="background1" w:themeShade="80"/>
        <w:sz w:val="16"/>
        <w:szCs w:val="16"/>
      </w:rPr>
      <w:t>/1</w:t>
    </w:r>
    <w:r w:rsidR="00DB6633">
      <w:rPr>
        <w:rFonts w:ascii="Arial" w:hAnsi="Arial" w:cs="Arial"/>
        <w:b/>
        <w:color w:val="808080" w:themeColor="background1" w:themeShade="80"/>
        <w:sz w:val="16"/>
        <w:szCs w:val="16"/>
      </w:rPr>
      <w:t>9</w:t>
    </w:r>
  </w:p>
  <w:sdt>
    <w:sdtPr>
      <w:id w:val="1022442557"/>
      <w:docPartObj>
        <w:docPartGallery w:val="Page Numbers (Bottom of Page)"/>
        <w:docPartUnique/>
      </w:docPartObj>
    </w:sdtPr>
    <w:sdtEndPr>
      <w:rPr>
        <w:rFonts w:ascii="Arial" w:hAnsi="Arial" w:cs="Arial"/>
        <w:sz w:val="20"/>
      </w:rPr>
    </w:sdtEndPr>
    <w:sdtContent>
      <w:p w14:paraId="30FDF0ED" w14:textId="77777777" w:rsidR="0051391B" w:rsidRPr="0051391B" w:rsidRDefault="0051391B" w:rsidP="0051391B">
        <w:pPr>
          <w:pStyle w:val="Footer"/>
          <w:jc w:val="center"/>
          <w:rPr>
            <w:rFonts w:ascii="Arial" w:hAnsi="Arial" w:cs="Arial"/>
            <w:sz w:val="20"/>
          </w:rPr>
        </w:pPr>
        <w:r w:rsidRPr="0051391B">
          <w:rPr>
            <w:rFonts w:ascii="Arial" w:hAnsi="Arial" w:cs="Arial"/>
            <w:sz w:val="20"/>
          </w:rPr>
          <w:t xml:space="preserve">Page | </w:t>
        </w:r>
        <w:r w:rsidRPr="0051391B">
          <w:rPr>
            <w:rFonts w:ascii="Arial" w:hAnsi="Arial" w:cs="Arial"/>
            <w:sz w:val="20"/>
          </w:rPr>
          <w:fldChar w:fldCharType="begin"/>
        </w:r>
        <w:r w:rsidRPr="0051391B">
          <w:rPr>
            <w:rFonts w:ascii="Arial" w:hAnsi="Arial" w:cs="Arial"/>
            <w:sz w:val="20"/>
          </w:rPr>
          <w:instrText xml:space="preserve"> PAGE   \* MERGEFORMAT </w:instrText>
        </w:r>
        <w:r w:rsidRPr="0051391B">
          <w:rPr>
            <w:rFonts w:ascii="Arial" w:hAnsi="Arial" w:cs="Arial"/>
            <w:sz w:val="20"/>
          </w:rPr>
          <w:fldChar w:fldCharType="separate"/>
        </w:r>
        <w:r w:rsidR="000517C3">
          <w:rPr>
            <w:rFonts w:ascii="Arial" w:hAnsi="Arial" w:cs="Arial"/>
            <w:noProof/>
            <w:sz w:val="20"/>
          </w:rPr>
          <w:t>2</w:t>
        </w:r>
        <w:r w:rsidRPr="0051391B">
          <w:rPr>
            <w:rFonts w:ascii="Arial" w:hAnsi="Arial" w:cs="Arial"/>
            <w:noProof/>
            <w:sz w:val="20"/>
          </w:rPr>
          <w:fldChar w:fldCharType="end"/>
        </w:r>
        <w:r w:rsidRPr="0051391B">
          <w:rPr>
            <w:rFonts w:ascii="Arial" w:hAnsi="Arial" w:cs="Arial"/>
            <w:sz w:val="20"/>
          </w:rPr>
          <w:t xml:space="preserve"> </w:t>
        </w:r>
      </w:p>
    </w:sdtContent>
  </w:sdt>
  <w:p w14:paraId="19108F23" w14:textId="77777777" w:rsidR="00A345DE" w:rsidRDefault="00A345DE" w:rsidP="005139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64859"/>
      <w:docPartObj>
        <w:docPartGallery w:val="Page Numbers (Bottom of Page)"/>
        <w:docPartUnique/>
      </w:docPartObj>
    </w:sdtPr>
    <w:sdtEndPr>
      <w:rPr>
        <w:rFonts w:ascii="Arial" w:hAnsi="Arial" w:cs="Arial"/>
        <w:sz w:val="20"/>
      </w:rPr>
    </w:sdtEndPr>
    <w:sdtContent>
      <w:p w14:paraId="3714CC90" w14:textId="77777777" w:rsidR="0051391B" w:rsidRPr="0051391B" w:rsidRDefault="0051391B" w:rsidP="0051391B">
        <w:pPr>
          <w:pStyle w:val="Footer"/>
          <w:jc w:val="center"/>
          <w:rPr>
            <w:rFonts w:ascii="Arial" w:hAnsi="Arial" w:cs="Arial"/>
            <w:sz w:val="20"/>
          </w:rPr>
        </w:pPr>
        <w:r w:rsidRPr="0051391B">
          <w:rPr>
            <w:rFonts w:ascii="Arial" w:hAnsi="Arial" w:cs="Arial"/>
            <w:sz w:val="20"/>
          </w:rPr>
          <w:t xml:space="preserve">Page | </w:t>
        </w:r>
        <w:r w:rsidRPr="0051391B">
          <w:rPr>
            <w:rFonts w:ascii="Arial" w:hAnsi="Arial" w:cs="Arial"/>
            <w:sz w:val="20"/>
          </w:rPr>
          <w:fldChar w:fldCharType="begin"/>
        </w:r>
        <w:r w:rsidRPr="0051391B">
          <w:rPr>
            <w:rFonts w:ascii="Arial" w:hAnsi="Arial" w:cs="Arial"/>
            <w:sz w:val="20"/>
          </w:rPr>
          <w:instrText xml:space="preserve"> PAGE   \* MERGEFORMAT </w:instrText>
        </w:r>
        <w:r w:rsidRPr="0051391B">
          <w:rPr>
            <w:rFonts w:ascii="Arial" w:hAnsi="Arial" w:cs="Arial"/>
            <w:sz w:val="20"/>
          </w:rPr>
          <w:fldChar w:fldCharType="separate"/>
        </w:r>
        <w:r w:rsidR="000517C3">
          <w:rPr>
            <w:rFonts w:ascii="Arial" w:hAnsi="Arial" w:cs="Arial"/>
            <w:noProof/>
            <w:sz w:val="20"/>
          </w:rPr>
          <w:t>1</w:t>
        </w:r>
        <w:r w:rsidRPr="0051391B">
          <w:rPr>
            <w:rFonts w:ascii="Arial" w:hAnsi="Arial" w:cs="Arial"/>
            <w:noProof/>
            <w:sz w:val="20"/>
          </w:rPr>
          <w:fldChar w:fldCharType="end"/>
        </w:r>
        <w:r w:rsidRPr="0051391B">
          <w:rPr>
            <w:rFonts w:ascii="Arial" w:hAnsi="Arial" w:cs="Arial"/>
            <w:sz w:val="20"/>
          </w:rPr>
          <w:t xml:space="preserve"> </w:t>
        </w:r>
      </w:p>
    </w:sdtContent>
  </w:sdt>
  <w:p w14:paraId="33F88488" w14:textId="77777777" w:rsidR="00A345DE" w:rsidRDefault="00A345DE" w:rsidP="00286A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7188" w14:textId="77777777" w:rsidR="00B76014" w:rsidRDefault="00B76014">
      <w:r>
        <w:separator/>
      </w:r>
    </w:p>
  </w:footnote>
  <w:footnote w:type="continuationSeparator" w:id="0">
    <w:p w14:paraId="29A34219" w14:textId="77777777" w:rsidR="00B76014" w:rsidRDefault="00B76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D033" w14:textId="77777777" w:rsidR="00A345DE" w:rsidRDefault="00A345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D03D" w14:textId="77777777" w:rsidR="00A345DE" w:rsidRDefault="00A345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10757"/>
    <w:multiLevelType w:val="hybridMultilevel"/>
    <w:tmpl w:val="40649974"/>
    <w:lvl w:ilvl="0" w:tplc="8090B188">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04"/>
    <w:rsid w:val="00010287"/>
    <w:rsid w:val="000274D1"/>
    <w:rsid w:val="00036B86"/>
    <w:rsid w:val="000410C4"/>
    <w:rsid w:val="00045FF2"/>
    <w:rsid w:val="00047864"/>
    <w:rsid w:val="000517C3"/>
    <w:rsid w:val="000520C4"/>
    <w:rsid w:val="00064BC2"/>
    <w:rsid w:val="0007680F"/>
    <w:rsid w:val="000903C2"/>
    <w:rsid w:val="00090555"/>
    <w:rsid w:val="0009128B"/>
    <w:rsid w:val="000A11A7"/>
    <w:rsid w:val="000A2404"/>
    <w:rsid w:val="000A5C30"/>
    <w:rsid w:val="000A7CBF"/>
    <w:rsid w:val="000B1D78"/>
    <w:rsid w:val="000C0CCF"/>
    <w:rsid w:val="000D22F0"/>
    <w:rsid w:val="000E6AD5"/>
    <w:rsid w:val="000F3BC0"/>
    <w:rsid w:val="000F4A19"/>
    <w:rsid w:val="000F4BBC"/>
    <w:rsid w:val="000F5813"/>
    <w:rsid w:val="000F7B55"/>
    <w:rsid w:val="00105F66"/>
    <w:rsid w:val="00106DF5"/>
    <w:rsid w:val="00112847"/>
    <w:rsid w:val="00112E6F"/>
    <w:rsid w:val="00117890"/>
    <w:rsid w:val="001316CD"/>
    <w:rsid w:val="001379F0"/>
    <w:rsid w:val="00146B57"/>
    <w:rsid w:val="001522CC"/>
    <w:rsid w:val="00164A03"/>
    <w:rsid w:val="00171C41"/>
    <w:rsid w:val="00175551"/>
    <w:rsid w:val="001B1A65"/>
    <w:rsid w:val="001B486D"/>
    <w:rsid w:val="001B7463"/>
    <w:rsid w:val="001C5B77"/>
    <w:rsid w:val="001C746C"/>
    <w:rsid w:val="001D2DC1"/>
    <w:rsid w:val="001E10C2"/>
    <w:rsid w:val="001E5BA0"/>
    <w:rsid w:val="001F0C0D"/>
    <w:rsid w:val="001F4B87"/>
    <w:rsid w:val="00210C9A"/>
    <w:rsid w:val="00211565"/>
    <w:rsid w:val="002115C4"/>
    <w:rsid w:val="00221778"/>
    <w:rsid w:val="00226DDE"/>
    <w:rsid w:val="00231DE6"/>
    <w:rsid w:val="0023757A"/>
    <w:rsid w:val="00244A21"/>
    <w:rsid w:val="00250121"/>
    <w:rsid w:val="00261D5A"/>
    <w:rsid w:val="00264693"/>
    <w:rsid w:val="00274821"/>
    <w:rsid w:val="002800D9"/>
    <w:rsid w:val="00282047"/>
    <w:rsid w:val="00285114"/>
    <w:rsid w:val="00286AF2"/>
    <w:rsid w:val="002873DA"/>
    <w:rsid w:val="0029302F"/>
    <w:rsid w:val="002A4AB7"/>
    <w:rsid w:val="002A6C50"/>
    <w:rsid w:val="002A7075"/>
    <w:rsid w:val="002C1D59"/>
    <w:rsid w:val="002C204A"/>
    <w:rsid w:val="002D7C00"/>
    <w:rsid w:val="002E2346"/>
    <w:rsid w:val="002E42DB"/>
    <w:rsid w:val="002E6254"/>
    <w:rsid w:val="002F5F64"/>
    <w:rsid w:val="00310C55"/>
    <w:rsid w:val="00316E29"/>
    <w:rsid w:val="00321980"/>
    <w:rsid w:val="003264AD"/>
    <w:rsid w:val="00326D92"/>
    <w:rsid w:val="00330E4C"/>
    <w:rsid w:val="00343C27"/>
    <w:rsid w:val="00351B76"/>
    <w:rsid w:val="003542AE"/>
    <w:rsid w:val="003561A2"/>
    <w:rsid w:val="00356E97"/>
    <w:rsid w:val="003664DD"/>
    <w:rsid w:val="00394D07"/>
    <w:rsid w:val="003A03AA"/>
    <w:rsid w:val="003A6D61"/>
    <w:rsid w:val="003B6197"/>
    <w:rsid w:val="003B6A75"/>
    <w:rsid w:val="003C78DB"/>
    <w:rsid w:val="003C78E8"/>
    <w:rsid w:val="003D23D3"/>
    <w:rsid w:val="003D51FA"/>
    <w:rsid w:val="003D7DCF"/>
    <w:rsid w:val="003E4888"/>
    <w:rsid w:val="003F58F6"/>
    <w:rsid w:val="003F6F01"/>
    <w:rsid w:val="00404C36"/>
    <w:rsid w:val="004116D7"/>
    <w:rsid w:val="00413BD3"/>
    <w:rsid w:val="004246B6"/>
    <w:rsid w:val="00431C32"/>
    <w:rsid w:val="00456121"/>
    <w:rsid w:val="00457B7F"/>
    <w:rsid w:val="00463BCF"/>
    <w:rsid w:val="00463C97"/>
    <w:rsid w:val="0046540D"/>
    <w:rsid w:val="00470003"/>
    <w:rsid w:val="004823EC"/>
    <w:rsid w:val="00493010"/>
    <w:rsid w:val="00495243"/>
    <w:rsid w:val="00496286"/>
    <w:rsid w:val="004A66E7"/>
    <w:rsid w:val="004B0FC3"/>
    <w:rsid w:val="004C7F06"/>
    <w:rsid w:val="004D1CDB"/>
    <w:rsid w:val="004D3AFC"/>
    <w:rsid w:val="004F0011"/>
    <w:rsid w:val="004F261A"/>
    <w:rsid w:val="0051391B"/>
    <w:rsid w:val="00515F9C"/>
    <w:rsid w:val="00550C2D"/>
    <w:rsid w:val="005525E4"/>
    <w:rsid w:val="00564940"/>
    <w:rsid w:val="00565AFD"/>
    <w:rsid w:val="005775B8"/>
    <w:rsid w:val="00582896"/>
    <w:rsid w:val="005832BB"/>
    <w:rsid w:val="005933A6"/>
    <w:rsid w:val="0059760E"/>
    <w:rsid w:val="005A2FB4"/>
    <w:rsid w:val="005A488B"/>
    <w:rsid w:val="005A7EDF"/>
    <w:rsid w:val="005B02CD"/>
    <w:rsid w:val="005B6357"/>
    <w:rsid w:val="005C0872"/>
    <w:rsid w:val="005C3066"/>
    <w:rsid w:val="005D39BA"/>
    <w:rsid w:val="005E220E"/>
    <w:rsid w:val="005E2BA4"/>
    <w:rsid w:val="005F3ED0"/>
    <w:rsid w:val="005F54F0"/>
    <w:rsid w:val="006108C3"/>
    <w:rsid w:val="00611E32"/>
    <w:rsid w:val="00613C69"/>
    <w:rsid w:val="006176FD"/>
    <w:rsid w:val="00623532"/>
    <w:rsid w:val="00624110"/>
    <w:rsid w:val="006416E9"/>
    <w:rsid w:val="00661657"/>
    <w:rsid w:val="00662761"/>
    <w:rsid w:val="00670105"/>
    <w:rsid w:val="0067081D"/>
    <w:rsid w:val="00674799"/>
    <w:rsid w:val="00681186"/>
    <w:rsid w:val="00687807"/>
    <w:rsid w:val="0069096C"/>
    <w:rsid w:val="006A22CE"/>
    <w:rsid w:val="006B3A6C"/>
    <w:rsid w:val="006C30EC"/>
    <w:rsid w:val="006C57F8"/>
    <w:rsid w:val="006C6A91"/>
    <w:rsid w:val="006D108D"/>
    <w:rsid w:val="006D3EAF"/>
    <w:rsid w:val="006D5200"/>
    <w:rsid w:val="006E5207"/>
    <w:rsid w:val="006E6C07"/>
    <w:rsid w:val="006E747A"/>
    <w:rsid w:val="007020DD"/>
    <w:rsid w:val="00721051"/>
    <w:rsid w:val="00721689"/>
    <w:rsid w:val="00722835"/>
    <w:rsid w:val="007272F9"/>
    <w:rsid w:val="007277D4"/>
    <w:rsid w:val="00731D9D"/>
    <w:rsid w:val="007340D6"/>
    <w:rsid w:val="007342C7"/>
    <w:rsid w:val="00743BEE"/>
    <w:rsid w:val="00745644"/>
    <w:rsid w:val="00764228"/>
    <w:rsid w:val="0076482D"/>
    <w:rsid w:val="007743AB"/>
    <w:rsid w:val="00775072"/>
    <w:rsid w:val="00781EB3"/>
    <w:rsid w:val="0078698F"/>
    <w:rsid w:val="007B53E8"/>
    <w:rsid w:val="007B6FD5"/>
    <w:rsid w:val="007C1DC9"/>
    <w:rsid w:val="007C56ED"/>
    <w:rsid w:val="007F7E71"/>
    <w:rsid w:val="008054B8"/>
    <w:rsid w:val="008219C7"/>
    <w:rsid w:val="00822C44"/>
    <w:rsid w:val="00834462"/>
    <w:rsid w:val="0084221C"/>
    <w:rsid w:val="00852C4E"/>
    <w:rsid w:val="008553E5"/>
    <w:rsid w:val="00866BB6"/>
    <w:rsid w:val="00890BD3"/>
    <w:rsid w:val="00891EDB"/>
    <w:rsid w:val="00894637"/>
    <w:rsid w:val="00897351"/>
    <w:rsid w:val="008A069F"/>
    <w:rsid w:val="008A2CB3"/>
    <w:rsid w:val="008B3F4D"/>
    <w:rsid w:val="008C357B"/>
    <w:rsid w:val="008C4CA7"/>
    <w:rsid w:val="008C791D"/>
    <w:rsid w:val="008D3366"/>
    <w:rsid w:val="008D3D86"/>
    <w:rsid w:val="008E0E42"/>
    <w:rsid w:val="008E68E5"/>
    <w:rsid w:val="00903CB5"/>
    <w:rsid w:val="00907553"/>
    <w:rsid w:val="00910CC8"/>
    <w:rsid w:val="00916A99"/>
    <w:rsid w:val="00920C51"/>
    <w:rsid w:val="009341C8"/>
    <w:rsid w:val="00937307"/>
    <w:rsid w:val="0094071A"/>
    <w:rsid w:val="00947A79"/>
    <w:rsid w:val="00953756"/>
    <w:rsid w:val="00960EFD"/>
    <w:rsid w:val="00963C10"/>
    <w:rsid w:val="009718D7"/>
    <w:rsid w:val="009951B5"/>
    <w:rsid w:val="00996F75"/>
    <w:rsid w:val="009A27ED"/>
    <w:rsid w:val="009A4179"/>
    <w:rsid w:val="009A4D43"/>
    <w:rsid w:val="009B44DB"/>
    <w:rsid w:val="009B5ED6"/>
    <w:rsid w:val="009C17E3"/>
    <w:rsid w:val="009D06E6"/>
    <w:rsid w:val="009E094D"/>
    <w:rsid w:val="009E216D"/>
    <w:rsid w:val="009E6489"/>
    <w:rsid w:val="00A20C50"/>
    <w:rsid w:val="00A21FBF"/>
    <w:rsid w:val="00A2296A"/>
    <w:rsid w:val="00A24C4D"/>
    <w:rsid w:val="00A30D78"/>
    <w:rsid w:val="00A345DE"/>
    <w:rsid w:val="00A34903"/>
    <w:rsid w:val="00A4428D"/>
    <w:rsid w:val="00A5667B"/>
    <w:rsid w:val="00A60593"/>
    <w:rsid w:val="00A75239"/>
    <w:rsid w:val="00A75396"/>
    <w:rsid w:val="00A80CE2"/>
    <w:rsid w:val="00AA3DA5"/>
    <w:rsid w:val="00AB7177"/>
    <w:rsid w:val="00AC56AE"/>
    <w:rsid w:val="00AD2405"/>
    <w:rsid w:val="00AD691D"/>
    <w:rsid w:val="00AE0BB6"/>
    <w:rsid w:val="00AE1BC6"/>
    <w:rsid w:val="00AF1D0E"/>
    <w:rsid w:val="00AF40BD"/>
    <w:rsid w:val="00AF781D"/>
    <w:rsid w:val="00B14576"/>
    <w:rsid w:val="00B24328"/>
    <w:rsid w:val="00B25758"/>
    <w:rsid w:val="00B266BB"/>
    <w:rsid w:val="00B34474"/>
    <w:rsid w:val="00B3495D"/>
    <w:rsid w:val="00B41A5D"/>
    <w:rsid w:val="00B43CAA"/>
    <w:rsid w:val="00B44DDE"/>
    <w:rsid w:val="00B458E0"/>
    <w:rsid w:val="00B46F47"/>
    <w:rsid w:val="00B510B3"/>
    <w:rsid w:val="00B55637"/>
    <w:rsid w:val="00B62C1A"/>
    <w:rsid w:val="00B62FC5"/>
    <w:rsid w:val="00B70617"/>
    <w:rsid w:val="00B76014"/>
    <w:rsid w:val="00B86EBE"/>
    <w:rsid w:val="00BA7A94"/>
    <w:rsid w:val="00BB3448"/>
    <w:rsid w:val="00BC05A9"/>
    <w:rsid w:val="00BD3881"/>
    <w:rsid w:val="00BD674C"/>
    <w:rsid w:val="00BE1FB8"/>
    <w:rsid w:val="00BE5A48"/>
    <w:rsid w:val="00C052DD"/>
    <w:rsid w:val="00C159D7"/>
    <w:rsid w:val="00C21959"/>
    <w:rsid w:val="00C3601B"/>
    <w:rsid w:val="00C36E11"/>
    <w:rsid w:val="00C41C61"/>
    <w:rsid w:val="00C50872"/>
    <w:rsid w:val="00C573FC"/>
    <w:rsid w:val="00C64B40"/>
    <w:rsid w:val="00C83074"/>
    <w:rsid w:val="00C90F1F"/>
    <w:rsid w:val="00CA3D26"/>
    <w:rsid w:val="00CB373F"/>
    <w:rsid w:val="00CB3B0A"/>
    <w:rsid w:val="00CB678E"/>
    <w:rsid w:val="00CC29E8"/>
    <w:rsid w:val="00CD4DBF"/>
    <w:rsid w:val="00CE518E"/>
    <w:rsid w:val="00CF5406"/>
    <w:rsid w:val="00CF5E91"/>
    <w:rsid w:val="00D00333"/>
    <w:rsid w:val="00D03D6F"/>
    <w:rsid w:val="00D05969"/>
    <w:rsid w:val="00D067BC"/>
    <w:rsid w:val="00D17FA2"/>
    <w:rsid w:val="00D26E9C"/>
    <w:rsid w:val="00D36C34"/>
    <w:rsid w:val="00D640F0"/>
    <w:rsid w:val="00D754AE"/>
    <w:rsid w:val="00D84406"/>
    <w:rsid w:val="00D84CA2"/>
    <w:rsid w:val="00D9482B"/>
    <w:rsid w:val="00D9575F"/>
    <w:rsid w:val="00DA4C31"/>
    <w:rsid w:val="00DB6633"/>
    <w:rsid w:val="00DC6A52"/>
    <w:rsid w:val="00DD67E7"/>
    <w:rsid w:val="00DE11A1"/>
    <w:rsid w:val="00DE7C46"/>
    <w:rsid w:val="00DF307B"/>
    <w:rsid w:val="00E00827"/>
    <w:rsid w:val="00E01E52"/>
    <w:rsid w:val="00E12DA0"/>
    <w:rsid w:val="00E20E07"/>
    <w:rsid w:val="00E45E35"/>
    <w:rsid w:val="00E46D42"/>
    <w:rsid w:val="00E623F9"/>
    <w:rsid w:val="00E84242"/>
    <w:rsid w:val="00E87A76"/>
    <w:rsid w:val="00EA76FA"/>
    <w:rsid w:val="00EB587B"/>
    <w:rsid w:val="00EB76BA"/>
    <w:rsid w:val="00EC3F6E"/>
    <w:rsid w:val="00ED208B"/>
    <w:rsid w:val="00EF0455"/>
    <w:rsid w:val="00EF7354"/>
    <w:rsid w:val="00F007F1"/>
    <w:rsid w:val="00F06142"/>
    <w:rsid w:val="00F1348C"/>
    <w:rsid w:val="00F2527E"/>
    <w:rsid w:val="00F315C3"/>
    <w:rsid w:val="00F33528"/>
    <w:rsid w:val="00F4229A"/>
    <w:rsid w:val="00F42D69"/>
    <w:rsid w:val="00F53838"/>
    <w:rsid w:val="00F53F70"/>
    <w:rsid w:val="00F64CAB"/>
    <w:rsid w:val="00F71CD3"/>
    <w:rsid w:val="00F75AD9"/>
    <w:rsid w:val="00F82FB8"/>
    <w:rsid w:val="00F83705"/>
    <w:rsid w:val="00FA0DA7"/>
    <w:rsid w:val="00FA715B"/>
    <w:rsid w:val="00FB087E"/>
    <w:rsid w:val="00FC299D"/>
    <w:rsid w:val="00FE0F8B"/>
    <w:rsid w:val="00FE1D75"/>
    <w:rsid w:val="00FE3483"/>
    <w:rsid w:val="00FE76EE"/>
    <w:rsid w:val="00FE7F84"/>
    <w:rsid w:val="00FF17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13B0DE"/>
  <w15:docId w15:val="{22A607C4-204A-4462-BDD1-ABC0362D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121"/>
    <w:rPr>
      <w:sz w:val="24"/>
    </w:rPr>
  </w:style>
  <w:style w:type="paragraph" w:styleId="Heading1">
    <w:name w:val="heading 1"/>
    <w:basedOn w:val="Normal"/>
    <w:next w:val="Normal"/>
    <w:qFormat/>
    <w:rsid w:val="00456121"/>
    <w:pPr>
      <w:keepNext/>
      <w:tabs>
        <w:tab w:val="left" w:pos="-1440"/>
        <w:tab w:val="left" w:pos="-720"/>
        <w:tab w:val="left" w:pos="0"/>
        <w:tab w:val="left" w:pos="10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7" w:lineRule="auto"/>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6121"/>
    <w:rPr>
      <w:color w:val="0000FF"/>
      <w:u w:val="single"/>
    </w:rPr>
  </w:style>
  <w:style w:type="character" w:customStyle="1" w:styleId="Memo">
    <w:name w:val="Memo"/>
    <w:rsid w:val="00456121"/>
    <w:rPr>
      <w:rFonts w:ascii="Times New Roman" w:hAnsi="Times New Roman"/>
      <w:sz w:val="36"/>
    </w:rPr>
  </w:style>
  <w:style w:type="character" w:customStyle="1" w:styleId="ToFrom">
    <w:name w:val="ToFrom"/>
    <w:rsid w:val="00456121"/>
    <w:rPr>
      <w:b/>
      <w:sz w:val="18"/>
    </w:rPr>
  </w:style>
  <w:style w:type="character" w:styleId="FollowedHyperlink">
    <w:name w:val="FollowedHyperlink"/>
    <w:basedOn w:val="DefaultParagraphFont"/>
    <w:rsid w:val="00745644"/>
    <w:rPr>
      <w:color w:val="800080" w:themeColor="followedHyperlink"/>
      <w:u w:val="single"/>
    </w:rPr>
  </w:style>
  <w:style w:type="table" w:styleId="TableGrid">
    <w:name w:val="Table Grid"/>
    <w:basedOn w:val="TableNormal"/>
    <w:rsid w:val="0032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86AF2"/>
    <w:pPr>
      <w:tabs>
        <w:tab w:val="center" w:pos="4680"/>
        <w:tab w:val="right" w:pos="9360"/>
      </w:tabs>
    </w:pPr>
  </w:style>
  <w:style w:type="character" w:customStyle="1" w:styleId="HeaderChar">
    <w:name w:val="Header Char"/>
    <w:basedOn w:val="DefaultParagraphFont"/>
    <w:link w:val="Header"/>
    <w:rsid w:val="00286AF2"/>
    <w:rPr>
      <w:sz w:val="24"/>
    </w:rPr>
  </w:style>
  <w:style w:type="paragraph" w:styleId="Footer">
    <w:name w:val="footer"/>
    <w:basedOn w:val="Normal"/>
    <w:link w:val="FooterChar"/>
    <w:uiPriority w:val="99"/>
    <w:rsid w:val="00286AF2"/>
    <w:pPr>
      <w:tabs>
        <w:tab w:val="center" w:pos="4680"/>
        <w:tab w:val="right" w:pos="9360"/>
      </w:tabs>
    </w:pPr>
  </w:style>
  <w:style w:type="character" w:customStyle="1" w:styleId="FooterChar">
    <w:name w:val="Footer Char"/>
    <w:basedOn w:val="DefaultParagraphFont"/>
    <w:link w:val="Footer"/>
    <w:uiPriority w:val="99"/>
    <w:rsid w:val="00286AF2"/>
    <w:rPr>
      <w:sz w:val="24"/>
    </w:rPr>
  </w:style>
  <w:style w:type="paragraph" w:styleId="BodyTextIndent">
    <w:name w:val="Body Text Indent"/>
    <w:basedOn w:val="Normal"/>
    <w:link w:val="BodyTextIndentChar"/>
    <w:rsid w:val="0023757A"/>
    <w:pPr>
      <w:ind w:left="720"/>
    </w:pPr>
    <w:rPr>
      <w:rFonts w:ascii="Lucida Bright" w:hAnsi="Lucida Bright"/>
      <w:sz w:val="20"/>
      <w:szCs w:val="24"/>
    </w:rPr>
  </w:style>
  <w:style w:type="character" w:customStyle="1" w:styleId="BodyTextIndentChar">
    <w:name w:val="Body Text Indent Char"/>
    <w:basedOn w:val="DefaultParagraphFont"/>
    <w:link w:val="BodyTextIndent"/>
    <w:rsid w:val="0023757A"/>
    <w:rPr>
      <w:rFonts w:ascii="Lucida Bright" w:hAnsi="Lucida Bright"/>
      <w:szCs w:val="24"/>
    </w:rPr>
  </w:style>
  <w:style w:type="paragraph" w:styleId="BalloonText">
    <w:name w:val="Balloon Text"/>
    <w:basedOn w:val="Normal"/>
    <w:link w:val="BalloonTextChar"/>
    <w:rsid w:val="00D84406"/>
    <w:rPr>
      <w:rFonts w:ascii="Tahoma" w:hAnsi="Tahoma" w:cs="Tahoma"/>
      <w:sz w:val="16"/>
      <w:szCs w:val="16"/>
    </w:rPr>
  </w:style>
  <w:style w:type="character" w:customStyle="1" w:styleId="BalloonTextChar">
    <w:name w:val="Balloon Text Char"/>
    <w:basedOn w:val="DefaultParagraphFont"/>
    <w:link w:val="BalloonText"/>
    <w:rsid w:val="00D84406"/>
    <w:rPr>
      <w:rFonts w:ascii="Tahoma" w:hAnsi="Tahoma" w:cs="Tahoma"/>
      <w:sz w:val="16"/>
      <w:szCs w:val="16"/>
    </w:rPr>
  </w:style>
  <w:style w:type="character" w:customStyle="1" w:styleId="paboldtext">
    <w:name w:val="paboldtext"/>
    <w:basedOn w:val="DefaultParagraphFont"/>
    <w:rsid w:val="00F06142"/>
  </w:style>
  <w:style w:type="character" w:customStyle="1" w:styleId="pslongeditbox">
    <w:name w:val="pslongeditbox"/>
    <w:basedOn w:val="DefaultParagraphFont"/>
    <w:rsid w:val="00F06142"/>
  </w:style>
  <w:style w:type="character" w:customStyle="1" w:styleId="hbvzbc">
    <w:name w:val="hbvzbc"/>
    <w:basedOn w:val="DefaultParagraphFont"/>
    <w:rsid w:val="00DB6633"/>
  </w:style>
  <w:style w:type="character" w:customStyle="1" w:styleId="wbzude">
    <w:name w:val="wbzude"/>
    <w:basedOn w:val="DefaultParagraphFont"/>
    <w:rsid w:val="00DB6633"/>
  </w:style>
  <w:style w:type="paragraph" w:styleId="ListParagraph">
    <w:name w:val="List Paragraph"/>
    <w:basedOn w:val="Normal"/>
    <w:uiPriority w:val="34"/>
    <w:qFormat/>
    <w:rsid w:val="007272F9"/>
    <w:pPr>
      <w:ind w:left="720"/>
      <w:contextualSpacing/>
    </w:pPr>
  </w:style>
  <w:style w:type="character" w:styleId="UnresolvedMention">
    <w:name w:val="Unresolved Mention"/>
    <w:basedOn w:val="DefaultParagraphFont"/>
    <w:uiPriority w:val="99"/>
    <w:semiHidden/>
    <w:unhideWhenUsed/>
    <w:rsid w:val="00AF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787">
      <w:bodyDiv w:val="1"/>
      <w:marLeft w:val="0"/>
      <w:marRight w:val="0"/>
      <w:marTop w:val="0"/>
      <w:marBottom w:val="0"/>
      <w:divBdr>
        <w:top w:val="none" w:sz="0" w:space="0" w:color="auto"/>
        <w:left w:val="none" w:sz="0" w:space="0" w:color="auto"/>
        <w:bottom w:val="none" w:sz="0" w:space="0" w:color="auto"/>
        <w:right w:val="none" w:sz="0" w:space="0" w:color="auto"/>
      </w:divBdr>
      <w:divsChild>
        <w:div w:id="1437285439">
          <w:marLeft w:val="0"/>
          <w:marRight w:val="0"/>
          <w:marTop w:val="0"/>
          <w:marBottom w:val="0"/>
          <w:divBdr>
            <w:top w:val="none" w:sz="0" w:space="0" w:color="auto"/>
            <w:left w:val="none" w:sz="0" w:space="0" w:color="auto"/>
            <w:bottom w:val="none" w:sz="0" w:space="0" w:color="auto"/>
            <w:right w:val="none" w:sz="0" w:space="0" w:color="auto"/>
          </w:divBdr>
        </w:div>
        <w:div w:id="1463108609">
          <w:marLeft w:val="0"/>
          <w:marRight w:val="0"/>
          <w:marTop w:val="0"/>
          <w:marBottom w:val="0"/>
          <w:divBdr>
            <w:top w:val="none" w:sz="0" w:space="0" w:color="auto"/>
            <w:left w:val="none" w:sz="0" w:space="0" w:color="auto"/>
            <w:bottom w:val="none" w:sz="0" w:space="0" w:color="auto"/>
            <w:right w:val="none" w:sz="0" w:space="0" w:color="auto"/>
          </w:divBdr>
        </w:div>
      </w:divsChild>
    </w:div>
    <w:div w:id="1077940490">
      <w:bodyDiv w:val="1"/>
      <w:marLeft w:val="0"/>
      <w:marRight w:val="0"/>
      <w:marTop w:val="0"/>
      <w:marBottom w:val="0"/>
      <w:divBdr>
        <w:top w:val="none" w:sz="0" w:space="0" w:color="auto"/>
        <w:left w:val="none" w:sz="0" w:space="0" w:color="auto"/>
        <w:bottom w:val="none" w:sz="0" w:space="0" w:color="auto"/>
        <w:right w:val="none" w:sz="0" w:space="0" w:color="auto"/>
      </w:divBdr>
    </w:div>
    <w:div w:id="1204056204">
      <w:bodyDiv w:val="1"/>
      <w:marLeft w:val="0"/>
      <w:marRight w:val="0"/>
      <w:marTop w:val="0"/>
      <w:marBottom w:val="0"/>
      <w:divBdr>
        <w:top w:val="none" w:sz="0" w:space="0" w:color="auto"/>
        <w:left w:val="none" w:sz="0" w:space="0" w:color="auto"/>
        <w:bottom w:val="none" w:sz="0" w:space="0" w:color="auto"/>
        <w:right w:val="none" w:sz="0" w:space="0" w:color="auto"/>
      </w:divBdr>
    </w:div>
    <w:div w:id="15683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e.talavera@csun.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eiko.hirata@csu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lstate.policystat.com/policy/16328404/late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n.edu/social-behavioral-sciences/political-science" TargetMode="External"/><Relationship Id="rId5" Type="http://schemas.openxmlformats.org/officeDocument/2006/relationships/webSettings" Target="webSettings.xml"/><Relationship Id="rId15" Type="http://schemas.openxmlformats.org/officeDocument/2006/relationships/hyperlink" Target="https://www.calstate.edu/eo/EO-1083.html" TargetMode="External"/><Relationship Id="rId10" Type="http://schemas.openxmlformats.org/officeDocument/2006/relationships/hyperlink" Target="https://www.csun.edu/social-behavioral-scien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un.edu" TargetMode="External"/><Relationship Id="rId14" Type="http://schemas.openxmlformats.org/officeDocument/2006/relationships/hyperlink" Target="http://www.csun.edu/sites/default/files/clery-repor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8F392-1C08-4076-823A-56A77BEC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1424</Words>
  <Characters>9552</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Faculty Affairs/CSUN</Company>
  <LinksUpToDate>false</LinksUpToDate>
  <CharactersWithSpaces>10955</CharactersWithSpaces>
  <SharedDoc>false</SharedDoc>
  <HLinks>
    <vt:vector size="12" baseType="variant">
      <vt:variant>
        <vt:i4>5308434</vt:i4>
      </vt:variant>
      <vt:variant>
        <vt:i4>5</vt:i4>
      </vt:variant>
      <vt:variant>
        <vt:i4>0</vt:i4>
      </vt:variant>
      <vt:variant>
        <vt:i4>5</vt:i4>
      </vt:variant>
      <vt:variant>
        <vt:lpwstr>http://www-admn.csun.edu/police/clery-report-2009.pdf</vt:lpwstr>
      </vt:variant>
      <vt:variant>
        <vt:lpwstr/>
      </vt:variant>
      <vt:variant>
        <vt:i4>5767261</vt:i4>
      </vt:variant>
      <vt:variant>
        <vt:i4>2</vt:i4>
      </vt:variant>
      <vt:variant>
        <vt:i4>0</vt:i4>
      </vt:variant>
      <vt:variant>
        <vt:i4>5</vt:i4>
      </vt:variant>
      <vt:variant>
        <vt:lpwstr>http://www.csun.edu/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DMorgan</dc:creator>
  <cp:lastModifiedBy>Talavera, Sue</cp:lastModifiedBy>
  <cp:revision>11</cp:revision>
  <cp:lastPrinted>2025-02-03T19:39:00Z</cp:lastPrinted>
  <dcterms:created xsi:type="dcterms:W3CDTF">2025-01-22T19:58:00Z</dcterms:created>
  <dcterms:modified xsi:type="dcterms:W3CDTF">2025-02-04T23:55:00Z</dcterms:modified>
</cp:coreProperties>
</file>