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D552F" w14:textId="77777777" w:rsidR="00BF6A49" w:rsidRDefault="00BF6A49" w:rsidP="00BF6A49">
      <w:pPr>
        <w:jc w:val="both"/>
        <w:rPr>
          <w:b/>
        </w:rPr>
      </w:pPr>
    </w:p>
    <w:p w14:paraId="26F70E62" w14:textId="77777777" w:rsidR="00BF6A49" w:rsidRPr="00FE7875" w:rsidRDefault="00BF6A49" w:rsidP="00BF6A49">
      <w:pPr>
        <w:jc w:val="both"/>
        <w:rPr>
          <w:b/>
          <w:i/>
        </w:rPr>
      </w:pPr>
    </w:p>
    <w:p w14:paraId="6862C7FC" w14:textId="08840303" w:rsidR="00E13401" w:rsidRPr="00056D67" w:rsidRDefault="00020EF3" w:rsidP="003E0D73">
      <w:pPr>
        <w:jc w:val="both"/>
        <w:rPr>
          <w:b/>
          <w:lang w:val="en-US"/>
        </w:rPr>
      </w:pPr>
      <w:r>
        <w:rPr>
          <w:b/>
          <w:lang w:val="en-US"/>
        </w:rPr>
        <w:t>Ten doctoral</w:t>
      </w:r>
      <w:r w:rsidR="00056D67" w:rsidRPr="00056D67">
        <w:rPr>
          <w:b/>
          <w:lang w:val="en-US"/>
        </w:rPr>
        <w:t xml:space="preserve"> </w:t>
      </w:r>
      <w:r>
        <w:rPr>
          <w:b/>
          <w:lang w:val="en-US"/>
        </w:rPr>
        <w:t xml:space="preserve">positions </w:t>
      </w:r>
      <w:r w:rsidR="00E721C9">
        <w:rPr>
          <w:b/>
          <w:lang w:val="en-US"/>
        </w:rPr>
        <w:t>to be filled in</w:t>
      </w:r>
      <w:r>
        <w:rPr>
          <w:b/>
          <w:lang w:val="en-US"/>
        </w:rPr>
        <w:t xml:space="preserve"> new</w:t>
      </w:r>
      <w:r w:rsidR="00056D67" w:rsidRPr="00056D67">
        <w:rPr>
          <w:b/>
          <w:lang w:val="en-US"/>
        </w:rPr>
        <w:t xml:space="preserve"> </w:t>
      </w:r>
      <w:r w:rsidR="00260F09">
        <w:rPr>
          <w:b/>
          <w:lang w:val="en-US"/>
        </w:rPr>
        <w:t>research training group</w:t>
      </w:r>
      <w:r w:rsidR="00E721C9">
        <w:rPr>
          <w:b/>
          <w:lang w:val="en-US"/>
        </w:rPr>
        <w:t xml:space="preserve"> on</w:t>
      </w:r>
      <w:r w:rsidR="00056D67">
        <w:rPr>
          <w:b/>
          <w:lang w:val="en-US"/>
        </w:rPr>
        <w:t xml:space="preserve"> “standards of governance”</w:t>
      </w:r>
    </w:p>
    <w:p w14:paraId="309F0F80" w14:textId="77777777" w:rsidR="00B87942" w:rsidRPr="00056D67" w:rsidRDefault="00B87942" w:rsidP="00B87942">
      <w:pPr>
        <w:jc w:val="both"/>
        <w:rPr>
          <w:lang w:val="en-US"/>
        </w:rPr>
      </w:pPr>
    </w:p>
    <w:p w14:paraId="7FB62948" w14:textId="2CA81EC9" w:rsidR="007421D7" w:rsidRDefault="0003118F" w:rsidP="003E0D73">
      <w:pPr>
        <w:jc w:val="both"/>
        <w:rPr>
          <w:lang w:val="en-US"/>
        </w:rPr>
      </w:pPr>
      <w:bookmarkStart w:id="0" w:name="_Hlk120277835"/>
      <w:r w:rsidRPr="0003118F">
        <w:rPr>
          <w:lang w:val="en-US"/>
        </w:rPr>
        <w:t xml:space="preserve">We are looking for </w:t>
      </w:r>
      <w:r w:rsidR="00020EF3">
        <w:rPr>
          <w:lang w:val="en-US"/>
        </w:rPr>
        <w:t>ten junior</w:t>
      </w:r>
      <w:r w:rsidR="0096619E">
        <w:rPr>
          <w:lang w:val="en-US"/>
        </w:rPr>
        <w:t xml:space="preserve"> research fellow</w:t>
      </w:r>
      <w:r w:rsidR="00020EF3">
        <w:rPr>
          <w:lang w:val="en-US"/>
        </w:rPr>
        <w:t>s</w:t>
      </w:r>
      <w:r w:rsidR="0096619E">
        <w:rPr>
          <w:lang w:val="en-US"/>
        </w:rPr>
        <w:t xml:space="preserve"> </w:t>
      </w:r>
      <w:r w:rsidR="00020EF3">
        <w:rPr>
          <w:lang w:val="en-US"/>
        </w:rPr>
        <w:t>to pursue their doctoral studies</w:t>
      </w:r>
      <w:r>
        <w:rPr>
          <w:lang w:val="en-US"/>
        </w:rPr>
        <w:t xml:space="preserve"> in our new </w:t>
      </w:r>
      <w:bookmarkStart w:id="1" w:name="_Hlk120718805"/>
      <w:r w:rsidR="00260F09">
        <w:rPr>
          <w:lang w:val="en-US"/>
        </w:rPr>
        <w:t>research training group</w:t>
      </w:r>
      <w:r>
        <w:rPr>
          <w:lang w:val="en-US"/>
        </w:rPr>
        <w:t xml:space="preserve"> </w:t>
      </w:r>
      <w:bookmarkEnd w:id="1"/>
      <w:r>
        <w:rPr>
          <w:lang w:val="en-US"/>
        </w:rPr>
        <w:t>on standards of good governance</w:t>
      </w:r>
      <w:r w:rsidR="0096619E">
        <w:rPr>
          <w:lang w:val="en-US"/>
        </w:rPr>
        <w:t>, which is based at the Technical University of Darmstadt and Goethe University Frankfurt</w:t>
      </w:r>
      <w:r>
        <w:rPr>
          <w:lang w:val="en-US"/>
        </w:rPr>
        <w:t>. Th</w:t>
      </w:r>
      <w:r w:rsidR="00230F97">
        <w:rPr>
          <w:lang w:val="en-US"/>
        </w:rPr>
        <w:t>e</w:t>
      </w:r>
      <w:r>
        <w:rPr>
          <w:lang w:val="en-US"/>
        </w:rPr>
        <w:t xml:space="preserve"> gr</w:t>
      </w:r>
      <w:r w:rsidR="00260F09">
        <w:rPr>
          <w:lang w:val="en-US"/>
        </w:rPr>
        <w:t>oup</w:t>
      </w:r>
      <w:r>
        <w:rPr>
          <w:lang w:val="en-US"/>
        </w:rPr>
        <w:t xml:space="preserve"> is funded by the German research foundation, initially for five years. </w:t>
      </w:r>
      <w:r w:rsidR="0096619E">
        <w:rPr>
          <w:lang w:val="en-US"/>
        </w:rPr>
        <w:t>It</w:t>
      </w:r>
      <w:r>
        <w:rPr>
          <w:lang w:val="en-US"/>
        </w:rPr>
        <w:t xml:space="preserve"> is highly interdisciplinary and brings together researchers from political science, sociology, philosophy and law. </w:t>
      </w:r>
      <w:r w:rsidR="0096619E">
        <w:rPr>
          <w:lang w:val="en-US"/>
        </w:rPr>
        <w:t>Research</w:t>
      </w:r>
      <w:r>
        <w:rPr>
          <w:lang w:val="en-US"/>
        </w:rPr>
        <w:t xml:space="preserve"> is focused on </w:t>
      </w:r>
      <w:r w:rsidR="00A942DF">
        <w:rPr>
          <w:lang w:val="en-US"/>
        </w:rPr>
        <w:t xml:space="preserve">norms of </w:t>
      </w:r>
      <w:r>
        <w:rPr>
          <w:lang w:val="en-US"/>
        </w:rPr>
        <w:t>good governance, which encompass transparency, accountability</w:t>
      </w:r>
      <w:r w:rsidR="0096619E">
        <w:rPr>
          <w:lang w:val="en-US"/>
        </w:rPr>
        <w:t>,</w:t>
      </w:r>
      <w:r>
        <w:rPr>
          <w:lang w:val="en-US"/>
        </w:rPr>
        <w:t xml:space="preserve"> representation</w:t>
      </w:r>
      <w:r w:rsidR="0096619E">
        <w:rPr>
          <w:lang w:val="en-US"/>
        </w:rPr>
        <w:t xml:space="preserve"> and the rule of law</w:t>
      </w:r>
      <w:r w:rsidR="00A942DF">
        <w:rPr>
          <w:lang w:val="en-US"/>
        </w:rPr>
        <w:t xml:space="preserve"> but</w:t>
      </w:r>
      <w:r w:rsidR="0096619E">
        <w:rPr>
          <w:lang w:val="en-US"/>
        </w:rPr>
        <w:t xml:space="preserve"> also more specific </w:t>
      </w:r>
      <w:r w:rsidR="00AA695D">
        <w:rPr>
          <w:lang w:val="en-US"/>
        </w:rPr>
        <w:t xml:space="preserve">governance </w:t>
      </w:r>
      <w:r w:rsidR="00A942DF">
        <w:rPr>
          <w:lang w:val="en-US"/>
        </w:rPr>
        <w:t>standards</w:t>
      </w:r>
      <w:r w:rsidR="0096619E">
        <w:rPr>
          <w:lang w:val="en-US"/>
        </w:rPr>
        <w:t xml:space="preserve"> such as anti-corruption, gender equality or the systematic evaluation of policies. </w:t>
      </w:r>
      <w:r w:rsidR="00230F97">
        <w:rPr>
          <w:lang w:val="en-US"/>
        </w:rPr>
        <w:t xml:space="preserve">We are planning to </w:t>
      </w:r>
      <w:r w:rsidR="007826FF">
        <w:rPr>
          <w:lang w:val="en-US"/>
        </w:rPr>
        <w:t>analyze</w:t>
      </w:r>
      <w:r w:rsidR="00230F97">
        <w:rPr>
          <w:lang w:val="en-US"/>
        </w:rPr>
        <w:t xml:space="preserve"> </w:t>
      </w:r>
      <w:r w:rsidR="0096619E">
        <w:rPr>
          <w:lang w:val="en-US"/>
        </w:rPr>
        <w:t>how governance standards emerge, how they spread internationally and how they are implemented</w:t>
      </w:r>
      <w:r w:rsidR="00A942DF">
        <w:rPr>
          <w:lang w:val="en-US"/>
        </w:rPr>
        <w:t xml:space="preserve"> in practice</w:t>
      </w:r>
      <w:r w:rsidR="0096619E">
        <w:rPr>
          <w:lang w:val="en-US"/>
        </w:rPr>
        <w:t xml:space="preserve">. Not least, we are interested in </w:t>
      </w:r>
      <w:r w:rsidR="00230F97">
        <w:rPr>
          <w:lang w:val="en-US"/>
        </w:rPr>
        <w:t xml:space="preserve">forms of </w:t>
      </w:r>
      <w:r w:rsidR="0096619E">
        <w:rPr>
          <w:lang w:val="en-US"/>
        </w:rPr>
        <w:t>societal and political resistance against efforts to standardize the quality of governance</w:t>
      </w:r>
      <w:r w:rsidR="007826FF">
        <w:rPr>
          <w:lang w:val="en-US"/>
        </w:rPr>
        <w:t xml:space="preserve">. </w:t>
      </w:r>
      <w:r w:rsidR="00056D67">
        <w:rPr>
          <w:lang w:val="en-US"/>
        </w:rPr>
        <w:t xml:space="preserve">The policy fields to be studied are economic and financial policy, </w:t>
      </w:r>
      <w:r w:rsidR="00AA695D">
        <w:rPr>
          <w:lang w:val="en-US"/>
        </w:rPr>
        <w:t xml:space="preserve">development, </w:t>
      </w:r>
      <w:r w:rsidR="00056D67">
        <w:rPr>
          <w:lang w:val="en-US"/>
        </w:rPr>
        <w:t xml:space="preserve">environment and sustainability, basic rights and rule of law promotion. </w:t>
      </w:r>
      <w:r w:rsidR="007826FF">
        <w:rPr>
          <w:lang w:val="en-US"/>
        </w:rPr>
        <w:t>We will also analyze critically how good governance practices relate to</w:t>
      </w:r>
      <w:r w:rsidR="00230F97">
        <w:rPr>
          <w:lang w:val="en-US"/>
        </w:rPr>
        <w:t xml:space="preserve"> </w:t>
      </w:r>
      <w:r w:rsidR="00A942DF">
        <w:rPr>
          <w:lang w:val="en-US"/>
        </w:rPr>
        <w:t xml:space="preserve">more traditional </w:t>
      </w:r>
      <w:r w:rsidR="007826FF">
        <w:rPr>
          <w:lang w:val="en-US"/>
        </w:rPr>
        <w:t xml:space="preserve">ideals </w:t>
      </w:r>
      <w:r w:rsidR="00A942DF">
        <w:rPr>
          <w:lang w:val="en-US"/>
        </w:rPr>
        <w:t>of</w:t>
      </w:r>
      <w:r w:rsidR="007826FF">
        <w:rPr>
          <w:lang w:val="en-US"/>
        </w:rPr>
        <w:t xml:space="preserve"> </w:t>
      </w:r>
      <w:r w:rsidR="00230F97">
        <w:rPr>
          <w:lang w:val="en-US"/>
        </w:rPr>
        <w:t>democratic self-determination</w:t>
      </w:r>
      <w:r w:rsidR="007826FF">
        <w:rPr>
          <w:lang w:val="en-US"/>
        </w:rPr>
        <w:t xml:space="preserve"> and popular sovereignty.</w:t>
      </w:r>
    </w:p>
    <w:p w14:paraId="3B69D449" w14:textId="77777777" w:rsidR="007826FF" w:rsidRDefault="007826FF" w:rsidP="003E0D73">
      <w:pPr>
        <w:jc w:val="both"/>
        <w:rPr>
          <w:lang w:val="en-US"/>
        </w:rPr>
      </w:pPr>
    </w:p>
    <w:p w14:paraId="5E48C6FC" w14:textId="1366BB40" w:rsidR="00230F97" w:rsidRDefault="00A942DF" w:rsidP="003E0D73">
      <w:pPr>
        <w:jc w:val="both"/>
        <w:rPr>
          <w:lang w:val="en-US"/>
        </w:rPr>
      </w:pPr>
      <w:r>
        <w:rPr>
          <w:lang w:val="en-US"/>
        </w:rPr>
        <w:t xml:space="preserve">The </w:t>
      </w:r>
      <w:r w:rsidR="00020EF3">
        <w:rPr>
          <w:lang w:val="en-US"/>
        </w:rPr>
        <w:t xml:space="preserve">doctoral </w:t>
      </w:r>
      <w:r>
        <w:rPr>
          <w:lang w:val="en-US"/>
        </w:rPr>
        <w:t>position</w:t>
      </w:r>
      <w:r w:rsidR="00020EF3">
        <w:rPr>
          <w:lang w:val="en-US"/>
        </w:rPr>
        <w:t>s are</w:t>
      </w:r>
      <w:r>
        <w:rPr>
          <w:lang w:val="en-US"/>
        </w:rPr>
        <w:t xml:space="preserve"> open to candidates from political science, sociology, philosophy, law or a related discipline who have a demonstrable research interest in the topics covered by the school. </w:t>
      </w:r>
      <w:r w:rsidR="00230F97">
        <w:rPr>
          <w:lang w:val="en-US"/>
        </w:rPr>
        <w:t xml:space="preserve">Applicants should have completed </w:t>
      </w:r>
      <w:r w:rsidR="00020EF3">
        <w:rPr>
          <w:lang w:val="en-US"/>
        </w:rPr>
        <w:t>an MA/LLM</w:t>
      </w:r>
      <w:r w:rsidR="00230F97">
        <w:rPr>
          <w:lang w:val="en-US"/>
        </w:rPr>
        <w:t xml:space="preserve"> or equivalent academic degree </w:t>
      </w:r>
      <w:r w:rsidR="00056D67">
        <w:rPr>
          <w:lang w:val="en-US"/>
        </w:rPr>
        <w:t>and propose a</w:t>
      </w:r>
      <w:r w:rsidR="00AA695D">
        <w:rPr>
          <w:lang w:val="en-US"/>
        </w:rPr>
        <w:t>n independent</w:t>
      </w:r>
      <w:r w:rsidR="00056D67">
        <w:rPr>
          <w:lang w:val="en-US"/>
        </w:rPr>
        <w:t xml:space="preserve"> research project </w:t>
      </w:r>
      <w:r w:rsidR="00AA695D">
        <w:rPr>
          <w:lang w:val="en-US"/>
        </w:rPr>
        <w:t xml:space="preserve">that </w:t>
      </w:r>
      <w:r w:rsidR="00056D67">
        <w:rPr>
          <w:lang w:val="en-US"/>
        </w:rPr>
        <w:t xml:space="preserve">they </w:t>
      </w:r>
      <w:r w:rsidR="00AA695D">
        <w:rPr>
          <w:lang w:val="en-US"/>
        </w:rPr>
        <w:t>plan</w:t>
      </w:r>
      <w:r w:rsidR="00056D67">
        <w:rPr>
          <w:lang w:val="en-US"/>
        </w:rPr>
        <w:t xml:space="preserve"> to pursue </w:t>
      </w:r>
      <w:r w:rsidR="00AA695D">
        <w:rPr>
          <w:lang w:val="en-US"/>
        </w:rPr>
        <w:t>at</w:t>
      </w:r>
      <w:r w:rsidR="00056D67">
        <w:rPr>
          <w:lang w:val="en-US"/>
        </w:rPr>
        <w:t xml:space="preserve"> the school</w:t>
      </w:r>
      <w:r w:rsidR="00230F97">
        <w:rPr>
          <w:lang w:val="en-US"/>
        </w:rPr>
        <w:t xml:space="preserve">. The successful candidate will </w:t>
      </w:r>
      <w:r w:rsidR="00AA695D">
        <w:rPr>
          <w:lang w:val="en-US"/>
        </w:rPr>
        <w:t>be</w:t>
      </w:r>
      <w:r w:rsidR="00230F97">
        <w:rPr>
          <w:lang w:val="en-US"/>
        </w:rPr>
        <w:t xml:space="preserve"> </w:t>
      </w:r>
      <w:r w:rsidR="008568F4">
        <w:rPr>
          <w:lang w:val="en-US"/>
        </w:rPr>
        <w:t>happy</w:t>
      </w:r>
      <w:r w:rsidR="00230F97">
        <w:rPr>
          <w:lang w:val="en-US"/>
        </w:rPr>
        <w:t xml:space="preserve"> to work </w:t>
      </w:r>
      <w:r w:rsidR="008568F4">
        <w:rPr>
          <w:lang w:val="en-US"/>
        </w:rPr>
        <w:t>in an interdisciplinary environment</w:t>
      </w:r>
      <w:r w:rsidR="00230F97">
        <w:rPr>
          <w:lang w:val="en-US"/>
        </w:rPr>
        <w:t xml:space="preserve"> and </w:t>
      </w:r>
      <w:r w:rsidR="00AA695D">
        <w:rPr>
          <w:lang w:val="en-US"/>
        </w:rPr>
        <w:t xml:space="preserve">to </w:t>
      </w:r>
      <w:r w:rsidR="00AB4014">
        <w:rPr>
          <w:lang w:val="en-US"/>
        </w:rPr>
        <w:t>participate in the research training activities of the gr</w:t>
      </w:r>
      <w:r w:rsidR="00260F09">
        <w:rPr>
          <w:lang w:val="en-US"/>
        </w:rPr>
        <w:t>oup</w:t>
      </w:r>
      <w:r w:rsidR="00056D67">
        <w:rPr>
          <w:lang w:val="en-US"/>
        </w:rPr>
        <w:t xml:space="preserve">. </w:t>
      </w:r>
      <w:r w:rsidR="00AA695D">
        <w:rPr>
          <w:lang w:val="en-US"/>
        </w:rPr>
        <w:t>W</w:t>
      </w:r>
      <w:r w:rsidR="00056D67">
        <w:rPr>
          <w:lang w:val="en-US"/>
        </w:rPr>
        <w:t>orking knowledge of German is an asset but not required</w:t>
      </w:r>
      <w:r w:rsidR="00AA695D">
        <w:rPr>
          <w:lang w:val="en-US"/>
        </w:rPr>
        <w:t xml:space="preserve"> initially.</w:t>
      </w:r>
    </w:p>
    <w:p w14:paraId="382D3425" w14:textId="77777777" w:rsidR="008568F4" w:rsidRDefault="008568F4" w:rsidP="003E0D73">
      <w:pPr>
        <w:jc w:val="both"/>
        <w:rPr>
          <w:lang w:val="en-US"/>
        </w:rPr>
      </w:pPr>
    </w:p>
    <w:p w14:paraId="570F3406" w14:textId="35B2469D" w:rsidR="00434650" w:rsidRDefault="008568F4" w:rsidP="003E0D73">
      <w:pPr>
        <w:jc w:val="both"/>
        <w:rPr>
          <w:lang w:val="en-US"/>
        </w:rPr>
      </w:pPr>
      <w:r>
        <w:rPr>
          <w:lang w:val="en-US"/>
        </w:rPr>
        <w:t>We offer a</w:t>
      </w:r>
      <w:r w:rsidR="00AB4014">
        <w:rPr>
          <w:lang w:val="en-US"/>
        </w:rPr>
        <w:t xml:space="preserve"> </w:t>
      </w:r>
      <w:r>
        <w:rPr>
          <w:lang w:val="en-US"/>
        </w:rPr>
        <w:t xml:space="preserve">research position </w:t>
      </w:r>
      <w:r w:rsidR="00AB4014">
        <w:rPr>
          <w:lang w:val="en-US"/>
        </w:rPr>
        <w:t xml:space="preserve">with a regular work contract (65% of full-time employment) </w:t>
      </w:r>
      <w:r w:rsidR="00C97EAB">
        <w:rPr>
          <w:lang w:val="en-US"/>
        </w:rPr>
        <w:t>and</w:t>
      </w:r>
      <w:r w:rsidR="00AB4014">
        <w:rPr>
          <w:lang w:val="en-US"/>
        </w:rPr>
        <w:t xml:space="preserve"> social security contributions </w:t>
      </w:r>
      <w:r>
        <w:rPr>
          <w:lang w:val="en-US"/>
        </w:rPr>
        <w:t>for f</w:t>
      </w:r>
      <w:r w:rsidR="00AB4014">
        <w:rPr>
          <w:lang w:val="en-US"/>
        </w:rPr>
        <w:t>our</w:t>
      </w:r>
      <w:r>
        <w:rPr>
          <w:lang w:val="en-US"/>
        </w:rPr>
        <w:t xml:space="preserve"> years, a dynamic and international working environment with funding for conference travel and </w:t>
      </w:r>
      <w:r w:rsidR="00AB4014">
        <w:rPr>
          <w:lang w:val="en-US"/>
        </w:rPr>
        <w:t>one</w:t>
      </w:r>
      <w:r>
        <w:rPr>
          <w:lang w:val="en-US"/>
        </w:rPr>
        <w:t xml:space="preserve"> longer research stay abroad. There are no teaching obligations </w:t>
      </w:r>
      <w:r w:rsidR="00DF1FC0">
        <w:rPr>
          <w:lang w:val="en-US"/>
        </w:rPr>
        <w:t xml:space="preserve">attached to this position </w:t>
      </w:r>
      <w:r>
        <w:rPr>
          <w:lang w:val="en-US"/>
        </w:rPr>
        <w:t>but the</w:t>
      </w:r>
      <w:r w:rsidR="00DF1FC0">
        <w:rPr>
          <w:lang w:val="en-US"/>
        </w:rPr>
        <w:t>re will be</w:t>
      </w:r>
      <w:r>
        <w:rPr>
          <w:lang w:val="en-US"/>
        </w:rPr>
        <w:t xml:space="preserve"> </w:t>
      </w:r>
      <w:r w:rsidR="00DF1FC0">
        <w:rPr>
          <w:lang w:val="en-US"/>
        </w:rPr>
        <w:t>opportunities</w:t>
      </w:r>
      <w:r>
        <w:rPr>
          <w:lang w:val="en-US"/>
        </w:rPr>
        <w:t xml:space="preserve"> to </w:t>
      </w:r>
      <w:r w:rsidR="00AA695D">
        <w:rPr>
          <w:lang w:val="en-US"/>
        </w:rPr>
        <w:t>offer</w:t>
      </w:r>
      <w:r>
        <w:rPr>
          <w:lang w:val="en-US"/>
        </w:rPr>
        <w:t xml:space="preserve"> seminars in English or German</w:t>
      </w:r>
      <w:r w:rsidR="00DF1FC0">
        <w:rPr>
          <w:lang w:val="en-US"/>
        </w:rPr>
        <w:t xml:space="preserve"> to local students</w:t>
      </w:r>
      <w:r>
        <w:rPr>
          <w:lang w:val="en-US"/>
        </w:rPr>
        <w:t>.</w:t>
      </w:r>
      <w:r w:rsidR="00AB4014">
        <w:rPr>
          <w:lang w:val="en-US"/>
        </w:rPr>
        <w:t xml:space="preserve"> </w:t>
      </w:r>
      <w:r w:rsidR="00F40A83">
        <w:rPr>
          <w:lang w:val="en-US"/>
        </w:rPr>
        <w:t>Electronic a</w:t>
      </w:r>
      <w:r>
        <w:rPr>
          <w:lang w:val="en-US"/>
        </w:rPr>
        <w:t xml:space="preserve">pplications are accepted until 15 January 2023 and we are planning to interview candidates on 3 February. The </w:t>
      </w:r>
      <w:r w:rsidR="00DF1FC0">
        <w:rPr>
          <w:lang w:val="en-US"/>
        </w:rPr>
        <w:t>proposed</w:t>
      </w:r>
      <w:r>
        <w:rPr>
          <w:lang w:val="en-US"/>
        </w:rPr>
        <w:t xml:space="preserve"> starting date is 1 April 2023. </w:t>
      </w:r>
      <w:bookmarkStart w:id="2" w:name="_GoBack"/>
      <w:bookmarkEnd w:id="2"/>
    </w:p>
    <w:p w14:paraId="6C1BDA93" w14:textId="77777777" w:rsidR="00F40A83" w:rsidRDefault="00DF1FC0" w:rsidP="003E0D73">
      <w:pPr>
        <w:jc w:val="both"/>
        <w:rPr>
          <w:rStyle w:val="Hyperlink"/>
          <w:lang w:val="en-US"/>
        </w:rPr>
      </w:pPr>
      <w:r>
        <w:rPr>
          <w:lang w:val="en-US"/>
        </w:rPr>
        <w:t xml:space="preserve">If you have </w:t>
      </w:r>
      <w:r w:rsidR="008568F4">
        <w:rPr>
          <w:lang w:val="en-US"/>
        </w:rPr>
        <w:t>questions about the position</w:t>
      </w:r>
      <w:r w:rsidR="00AB4014">
        <w:rPr>
          <w:lang w:val="en-US"/>
        </w:rPr>
        <w:t>s</w:t>
      </w:r>
      <w:r w:rsidR="008568F4">
        <w:rPr>
          <w:lang w:val="en-US"/>
        </w:rPr>
        <w:t xml:space="preserve"> please contact Prof. Dr. Jens Steffek at </w:t>
      </w:r>
      <w:hyperlink r:id="rId5" w:history="1">
        <w:r w:rsidR="008568F4" w:rsidRPr="008568F4">
          <w:rPr>
            <w:rStyle w:val="Hyperlink"/>
            <w:lang w:val="en-US"/>
          </w:rPr>
          <w:t>standards@pg.tu-darmstadt.de</w:t>
        </w:r>
      </w:hyperlink>
      <w:r w:rsidR="00AD6E45">
        <w:rPr>
          <w:rStyle w:val="Hyperlink"/>
          <w:lang w:val="en-US"/>
        </w:rPr>
        <w:t xml:space="preserve">. </w:t>
      </w:r>
    </w:p>
    <w:p w14:paraId="417B63D9" w14:textId="77777777" w:rsidR="00F40A83" w:rsidRDefault="00F40A83" w:rsidP="003E0D73">
      <w:pPr>
        <w:jc w:val="both"/>
        <w:rPr>
          <w:lang w:val="en-US"/>
        </w:rPr>
      </w:pPr>
    </w:p>
    <w:p w14:paraId="7C8FA8C6" w14:textId="039D3809" w:rsidR="00434650" w:rsidRDefault="00AD6E45" w:rsidP="003E0D73">
      <w:pPr>
        <w:jc w:val="both"/>
        <w:rPr>
          <w:lang w:val="en-US"/>
        </w:rPr>
      </w:pPr>
      <w:r w:rsidRPr="008568F4">
        <w:rPr>
          <w:lang w:val="en-US"/>
        </w:rPr>
        <w:t xml:space="preserve">For more information </w:t>
      </w:r>
      <w:r>
        <w:rPr>
          <w:lang w:val="en-US"/>
        </w:rPr>
        <w:t xml:space="preserve">on the research training group </w:t>
      </w:r>
      <w:r w:rsidRPr="008568F4">
        <w:rPr>
          <w:lang w:val="en-US"/>
        </w:rPr>
        <w:t>and the official job ad please s</w:t>
      </w:r>
      <w:r>
        <w:rPr>
          <w:lang w:val="en-US"/>
        </w:rPr>
        <w:t xml:space="preserve">ee </w:t>
      </w:r>
    </w:p>
    <w:p w14:paraId="3C825837" w14:textId="5DB17984" w:rsidR="00AD6E45" w:rsidRDefault="00AD6E45" w:rsidP="003E0D73">
      <w:pPr>
        <w:jc w:val="both"/>
        <w:rPr>
          <w:rStyle w:val="Hyperlink"/>
          <w:lang w:val="en-US"/>
        </w:rPr>
      </w:pPr>
      <w:r w:rsidRPr="008C6731">
        <w:rPr>
          <w:lang w:val="en-US"/>
        </w:rPr>
        <w:t>https://www.politikwissenschaft.tu-darmstadt.de/institut/arbeitsbereiche_und_nachwuchsgruppen/transnationales_regieren/forschung_tr/standards_des_regierens_.de.jsp</w:t>
      </w:r>
      <w:r>
        <w:rPr>
          <w:lang w:val="en-US"/>
        </w:rPr>
        <w:t>.</w:t>
      </w:r>
    </w:p>
    <w:p w14:paraId="7FF53B21" w14:textId="77777777" w:rsidR="008568F4" w:rsidRPr="008568F4" w:rsidRDefault="008568F4" w:rsidP="003E0D73">
      <w:pPr>
        <w:jc w:val="both"/>
        <w:rPr>
          <w:lang w:val="en-US"/>
        </w:rPr>
      </w:pPr>
    </w:p>
    <w:bookmarkEnd w:id="0"/>
    <w:p w14:paraId="04E7B237" w14:textId="47AC8AF9" w:rsidR="008568F4" w:rsidRDefault="008568F4" w:rsidP="003E0D73">
      <w:pPr>
        <w:jc w:val="both"/>
        <w:rPr>
          <w:lang w:val="en-US"/>
        </w:rPr>
      </w:pPr>
    </w:p>
    <w:sectPr w:rsidR="008568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05AE3"/>
    <w:multiLevelType w:val="multilevel"/>
    <w:tmpl w:val="051ED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E3"/>
    <w:rsid w:val="00013A58"/>
    <w:rsid w:val="00020EF3"/>
    <w:rsid w:val="0003118F"/>
    <w:rsid w:val="000368AD"/>
    <w:rsid w:val="00056D67"/>
    <w:rsid w:val="000618EB"/>
    <w:rsid w:val="000709FE"/>
    <w:rsid w:val="00085456"/>
    <w:rsid w:val="000A0060"/>
    <w:rsid w:val="000C0EC3"/>
    <w:rsid w:val="000D710A"/>
    <w:rsid w:val="000D7DB9"/>
    <w:rsid w:val="000F6E41"/>
    <w:rsid w:val="00113B89"/>
    <w:rsid w:val="001443D1"/>
    <w:rsid w:val="001773CC"/>
    <w:rsid w:val="00181E6A"/>
    <w:rsid w:val="00192D34"/>
    <w:rsid w:val="001A77E5"/>
    <w:rsid w:val="001F441B"/>
    <w:rsid w:val="002072E1"/>
    <w:rsid w:val="00227391"/>
    <w:rsid w:val="00230F97"/>
    <w:rsid w:val="0024113D"/>
    <w:rsid w:val="00260F09"/>
    <w:rsid w:val="002713E5"/>
    <w:rsid w:val="002A2681"/>
    <w:rsid w:val="002B01F6"/>
    <w:rsid w:val="002C6E93"/>
    <w:rsid w:val="002E729A"/>
    <w:rsid w:val="0030619F"/>
    <w:rsid w:val="00326E81"/>
    <w:rsid w:val="00332927"/>
    <w:rsid w:val="0033732D"/>
    <w:rsid w:val="003B5A01"/>
    <w:rsid w:val="003D1B19"/>
    <w:rsid w:val="003E0D73"/>
    <w:rsid w:val="003F0DE6"/>
    <w:rsid w:val="003F16C8"/>
    <w:rsid w:val="003F63FE"/>
    <w:rsid w:val="004276AF"/>
    <w:rsid w:val="00434650"/>
    <w:rsid w:val="00437A0A"/>
    <w:rsid w:val="004466A3"/>
    <w:rsid w:val="00453E0B"/>
    <w:rsid w:val="004A54F1"/>
    <w:rsid w:val="004A703A"/>
    <w:rsid w:val="004C79E8"/>
    <w:rsid w:val="004D0071"/>
    <w:rsid w:val="004D1E5E"/>
    <w:rsid w:val="004D6FE6"/>
    <w:rsid w:val="005223D5"/>
    <w:rsid w:val="00580F10"/>
    <w:rsid w:val="00591E75"/>
    <w:rsid w:val="005A2CF3"/>
    <w:rsid w:val="005B1ABE"/>
    <w:rsid w:val="005E44F4"/>
    <w:rsid w:val="005E6205"/>
    <w:rsid w:val="005F74F2"/>
    <w:rsid w:val="00600900"/>
    <w:rsid w:val="0060158C"/>
    <w:rsid w:val="00615960"/>
    <w:rsid w:val="006250E3"/>
    <w:rsid w:val="00664C37"/>
    <w:rsid w:val="00667B69"/>
    <w:rsid w:val="00676DC7"/>
    <w:rsid w:val="0069419F"/>
    <w:rsid w:val="006A5F24"/>
    <w:rsid w:val="006B21BB"/>
    <w:rsid w:val="006D3CE1"/>
    <w:rsid w:val="006D647D"/>
    <w:rsid w:val="00734640"/>
    <w:rsid w:val="007421D7"/>
    <w:rsid w:val="007826FF"/>
    <w:rsid w:val="00786AD7"/>
    <w:rsid w:val="007D3BA5"/>
    <w:rsid w:val="007D4E57"/>
    <w:rsid w:val="007F5D1A"/>
    <w:rsid w:val="00815D5D"/>
    <w:rsid w:val="00832631"/>
    <w:rsid w:val="00847E19"/>
    <w:rsid w:val="00855889"/>
    <w:rsid w:val="008568F4"/>
    <w:rsid w:val="00874BF0"/>
    <w:rsid w:val="00877BC1"/>
    <w:rsid w:val="008846A8"/>
    <w:rsid w:val="00895DF4"/>
    <w:rsid w:val="008C2FC6"/>
    <w:rsid w:val="0096619E"/>
    <w:rsid w:val="009F5BB1"/>
    <w:rsid w:val="009F7BE5"/>
    <w:rsid w:val="00A054B0"/>
    <w:rsid w:val="00A1519E"/>
    <w:rsid w:val="00A21D09"/>
    <w:rsid w:val="00A56EE1"/>
    <w:rsid w:val="00A642EE"/>
    <w:rsid w:val="00A9049D"/>
    <w:rsid w:val="00A918F1"/>
    <w:rsid w:val="00A942DF"/>
    <w:rsid w:val="00AA695D"/>
    <w:rsid w:val="00AB4014"/>
    <w:rsid w:val="00AD6E45"/>
    <w:rsid w:val="00AF10EA"/>
    <w:rsid w:val="00B81A4F"/>
    <w:rsid w:val="00B87942"/>
    <w:rsid w:val="00B963E4"/>
    <w:rsid w:val="00BF6A49"/>
    <w:rsid w:val="00BF7201"/>
    <w:rsid w:val="00C22107"/>
    <w:rsid w:val="00C26065"/>
    <w:rsid w:val="00C5019A"/>
    <w:rsid w:val="00C97EAB"/>
    <w:rsid w:val="00CE2C8D"/>
    <w:rsid w:val="00CF69A9"/>
    <w:rsid w:val="00D176B6"/>
    <w:rsid w:val="00D35DE6"/>
    <w:rsid w:val="00D415C7"/>
    <w:rsid w:val="00D57EB7"/>
    <w:rsid w:val="00D84870"/>
    <w:rsid w:val="00D84C60"/>
    <w:rsid w:val="00DA2D8D"/>
    <w:rsid w:val="00DA5133"/>
    <w:rsid w:val="00DF1FC0"/>
    <w:rsid w:val="00E10D54"/>
    <w:rsid w:val="00E13401"/>
    <w:rsid w:val="00E476D9"/>
    <w:rsid w:val="00E658A7"/>
    <w:rsid w:val="00E721C9"/>
    <w:rsid w:val="00E97138"/>
    <w:rsid w:val="00EB3399"/>
    <w:rsid w:val="00EC25AE"/>
    <w:rsid w:val="00EF5159"/>
    <w:rsid w:val="00F2744D"/>
    <w:rsid w:val="00F30233"/>
    <w:rsid w:val="00F40A83"/>
    <w:rsid w:val="00F5580C"/>
    <w:rsid w:val="00F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37235"/>
  <w15:chartTrackingRefBased/>
  <w15:docId w15:val="{A89DD648-4AD6-2243-AAAF-D611BD43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Überschrift5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">
    <w:name w:val="Überschrift4"/>
    <w:basedOn w:val="Standard"/>
    <w:rPr>
      <w:b/>
      <w:bCs/>
      <w:i/>
      <w:sz w:val="28"/>
    </w:rPr>
  </w:style>
  <w:style w:type="paragraph" w:customStyle="1" w:styleId="kursivhervorheben">
    <w:name w:val="kursiv hervorheben"/>
    <w:basedOn w:val="Textkrper"/>
    <w:pPr>
      <w:spacing w:after="0" w:line="360" w:lineRule="auto"/>
      <w:jc w:val="both"/>
    </w:pPr>
    <w:rPr>
      <w:i/>
      <w:iCs/>
    </w:rPr>
  </w:style>
  <w:style w:type="paragraph" w:styleId="Textkrper">
    <w:name w:val="Body Text"/>
    <w:basedOn w:val="Standard"/>
    <w:pPr>
      <w:spacing w:after="120"/>
    </w:pPr>
  </w:style>
  <w:style w:type="character" w:styleId="Hyperlink">
    <w:name w:val="Hyperlink"/>
    <w:rsid w:val="006250E3"/>
    <w:rPr>
      <w:color w:val="0000FF"/>
      <w:u w:val="single"/>
    </w:rPr>
  </w:style>
  <w:style w:type="character" w:customStyle="1" w:styleId="TLemke">
    <w:name w:val="TLemke"/>
    <w:semiHidden/>
    <w:rsid w:val="006250E3"/>
    <w:rPr>
      <w:rFonts w:ascii="Arial" w:hAnsi="Arial" w:cs="Arial"/>
      <w:color w:val="auto"/>
      <w:sz w:val="20"/>
      <w:szCs w:val="20"/>
    </w:rPr>
  </w:style>
  <w:style w:type="paragraph" w:styleId="Sprechblasentext">
    <w:name w:val="Balloon Text"/>
    <w:basedOn w:val="Standard"/>
    <w:semiHidden/>
    <w:rsid w:val="00E1340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874BF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74BF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74BF0"/>
  </w:style>
  <w:style w:type="paragraph" w:styleId="Kommentarthema">
    <w:name w:val="annotation subject"/>
    <w:basedOn w:val="Kommentartext"/>
    <w:next w:val="Kommentartext"/>
    <w:link w:val="KommentarthemaZchn"/>
    <w:rsid w:val="00874B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74BF0"/>
    <w:rPr>
      <w:b/>
      <w:bCs/>
    </w:rPr>
  </w:style>
  <w:style w:type="paragraph" w:customStyle="1" w:styleId="sans-body">
    <w:name w:val="sans-body"/>
    <w:basedOn w:val="Standard"/>
    <w:rsid w:val="00FE78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ndards@pg.tu-darmstad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 Institut für die Grundlagen der Gesellschaftswissenschaften der Goethe-Universität Frankfurt am Main, zugeordnet der Heisen</vt:lpstr>
    </vt:vector>
  </TitlesOfParts>
  <Company>Goethe-Universität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Institut für die Grundlagen der Gesellschaftswissenschaften der Goethe-Universität Frankfurt am Main, zugeordnet der Heisen</dc:title>
  <dc:subject/>
  <dc:creator>thlemke</dc:creator>
  <cp:keywords/>
  <cp:lastModifiedBy>steffek</cp:lastModifiedBy>
  <cp:revision>2</cp:revision>
  <cp:lastPrinted>2014-03-11T10:50:00Z</cp:lastPrinted>
  <dcterms:created xsi:type="dcterms:W3CDTF">2022-12-08T10:53:00Z</dcterms:created>
  <dcterms:modified xsi:type="dcterms:W3CDTF">2022-12-08T10:53:00Z</dcterms:modified>
</cp:coreProperties>
</file>