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71F4" w14:textId="25DD4639" w:rsidR="00DA2704" w:rsidRPr="007D030B" w:rsidRDefault="004129CE" w:rsidP="00920915">
      <w:pPr>
        <w:contextualSpacing/>
        <w:jc w:val="center"/>
        <w:rPr>
          <w:rFonts w:ascii="Arial" w:hAnsi="Arial" w:cs="Arial"/>
          <w:b/>
          <w:noProof/>
        </w:rPr>
      </w:pPr>
      <w:r w:rsidRPr="007D030B">
        <w:rPr>
          <w:rFonts w:ascii="Arial" w:hAnsi="Arial" w:cs="Arial"/>
          <w:noProof/>
        </w:rPr>
        <w:drawing>
          <wp:inline distT="0" distB="0" distL="0" distR="0" wp14:anchorId="1CF74866" wp14:editId="55A13E3B">
            <wp:extent cx="2333625" cy="1104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3625" cy="1104900"/>
                    </a:xfrm>
                    <a:prstGeom prst="rect">
                      <a:avLst/>
                    </a:prstGeom>
                  </pic:spPr>
                </pic:pic>
              </a:graphicData>
            </a:graphic>
          </wp:inline>
        </w:drawing>
      </w:r>
    </w:p>
    <w:p w14:paraId="321B93FD" w14:textId="4B4F70D6" w:rsidR="00884C3D" w:rsidRPr="007D030B" w:rsidRDefault="00884C3D" w:rsidP="00920915">
      <w:pPr>
        <w:contextualSpacing/>
        <w:jc w:val="center"/>
        <w:rPr>
          <w:rFonts w:ascii="Arial" w:hAnsi="Arial" w:cs="Arial"/>
          <w:b/>
          <w:noProof/>
        </w:rPr>
      </w:pPr>
    </w:p>
    <w:p w14:paraId="144C3761" w14:textId="77777777" w:rsidR="00884C3D" w:rsidRPr="007D030B" w:rsidRDefault="00884C3D" w:rsidP="00920915">
      <w:pPr>
        <w:rPr>
          <w:rFonts w:ascii="Arial" w:hAnsi="Arial" w:cs="Arial"/>
          <w:b/>
        </w:rPr>
      </w:pPr>
    </w:p>
    <w:p w14:paraId="15F29FF1" w14:textId="3FFFDD3F" w:rsidR="00884C3D" w:rsidRPr="007D030B" w:rsidRDefault="00884C3D" w:rsidP="00920915">
      <w:pPr>
        <w:rPr>
          <w:rFonts w:ascii="Arial" w:hAnsi="Arial" w:cs="Arial"/>
        </w:rPr>
      </w:pPr>
      <w:r w:rsidRPr="007D030B">
        <w:rPr>
          <w:rFonts w:ascii="Arial" w:hAnsi="Arial" w:cs="Arial"/>
          <w:b/>
        </w:rPr>
        <w:t>Department:</w:t>
      </w:r>
      <w:r w:rsidRPr="007D030B">
        <w:rPr>
          <w:rFonts w:ascii="Arial" w:hAnsi="Arial" w:cs="Arial"/>
        </w:rPr>
        <w:t xml:space="preserve"> </w:t>
      </w:r>
      <w:r w:rsidR="005067CF" w:rsidRPr="00033198">
        <w:rPr>
          <w:rFonts w:ascii="Arial" w:eastAsia="Times New Roman" w:hAnsi="Arial" w:cs="Arial"/>
          <w:color w:val="000000" w:themeColor="text1"/>
        </w:rPr>
        <w:t>Department of Molecular Genetics</w:t>
      </w:r>
    </w:p>
    <w:p w14:paraId="17EE8C9D" w14:textId="55D78723" w:rsidR="00884C3D" w:rsidRPr="007D030B" w:rsidRDefault="00884C3D" w:rsidP="00920915">
      <w:pPr>
        <w:rPr>
          <w:rFonts w:ascii="Arial" w:hAnsi="Arial" w:cs="Arial"/>
        </w:rPr>
      </w:pPr>
      <w:r w:rsidRPr="36C78FE8">
        <w:rPr>
          <w:rFonts w:ascii="Arial" w:hAnsi="Arial" w:cs="Arial"/>
          <w:b/>
          <w:bCs/>
        </w:rPr>
        <w:t>Position:</w:t>
      </w:r>
      <w:r w:rsidRPr="36C78FE8">
        <w:rPr>
          <w:rFonts w:ascii="Arial" w:hAnsi="Arial" w:cs="Arial"/>
        </w:rPr>
        <w:t xml:space="preserve"> </w:t>
      </w:r>
      <w:r w:rsidR="00C04A05" w:rsidRPr="36C78FE8">
        <w:rPr>
          <w:rFonts w:ascii="Arial" w:hAnsi="Arial" w:cs="Arial"/>
        </w:rPr>
        <w:t xml:space="preserve">Tenure-Track </w:t>
      </w:r>
      <w:r w:rsidR="00997D6C" w:rsidRPr="36C78FE8">
        <w:rPr>
          <w:rFonts w:ascii="Arial" w:hAnsi="Arial" w:cs="Arial"/>
        </w:rPr>
        <w:t xml:space="preserve">Faculty </w:t>
      </w:r>
      <w:r w:rsidR="00E204D9" w:rsidRPr="36C78FE8">
        <w:rPr>
          <w:rFonts w:ascii="Arial" w:hAnsi="Arial" w:cs="Arial"/>
        </w:rPr>
        <w:t>P</w:t>
      </w:r>
      <w:r w:rsidR="00997D6C" w:rsidRPr="36C78FE8">
        <w:rPr>
          <w:rFonts w:ascii="Arial" w:hAnsi="Arial" w:cs="Arial"/>
        </w:rPr>
        <w:t xml:space="preserve">osition in </w:t>
      </w:r>
      <w:r w:rsidR="003974C7" w:rsidRPr="36C78FE8">
        <w:rPr>
          <w:rFonts w:ascii="Arial" w:hAnsi="Arial" w:cs="Arial"/>
        </w:rPr>
        <w:t xml:space="preserve">Developmental </w:t>
      </w:r>
      <w:r w:rsidR="3499B24D" w:rsidRPr="36C78FE8">
        <w:rPr>
          <w:rFonts w:ascii="Arial" w:hAnsi="Arial" w:cs="Arial"/>
        </w:rPr>
        <w:t>and/</w:t>
      </w:r>
      <w:r w:rsidR="003974C7" w:rsidRPr="36C78FE8">
        <w:rPr>
          <w:rFonts w:ascii="Arial" w:hAnsi="Arial" w:cs="Arial"/>
        </w:rPr>
        <w:t xml:space="preserve">or </w:t>
      </w:r>
      <w:r w:rsidR="00997D6C" w:rsidRPr="36C78FE8">
        <w:rPr>
          <w:rFonts w:ascii="Arial" w:hAnsi="Arial" w:cs="Arial"/>
        </w:rPr>
        <w:t>Cell Biology</w:t>
      </w:r>
    </w:p>
    <w:p w14:paraId="326DFE32" w14:textId="5FB85E48" w:rsidR="00884C3D" w:rsidRPr="007D030B" w:rsidRDefault="00884C3D" w:rsidP="00920915">
      <w:pPr>
        <w:rPr>
          <w:rFonts w:ascii="Arial" w:hAnsi="Arial" w:cs="Arial"/>
        </w:rPr>
      </w:pPr>
      <w:r w:rsidRPr="007D030B">
        <w:rPr>
          <w:rFonts w:ascii="Arial" w:hAnsi="Arial" w:cs="Arial"/>
          <w:b/>
        </w:rPr>
        <w:t>Rank:</w:t>
      </w:r>
      <w:r w:rsidRPr="007D030B">
        <w:rPr>
          <w:rFonts w:ascii="Arial" w:hAnsi="Arial" w:cs="Arial"/>
        </w:rPr>
        <w:t xml:space="preserve">  </w:t>
      </w:r>
      <w:r w:rsidR="005067CF" w:rsidRPr="007D030B">
        <w:rPr>
          <w:rFonts w:ascii="Arial" w:hAnsi="Arial" w:cs="Arial"/>
        </w:rPr>
        <w:t>Assistant Professor</w:t>
      </w:r>
    </w:p>
    <w:p w14:paraId="3A21CD0A" w14:textId="77777777" w:rsidR="00B23E6F" w:rsidRDefault="00884C3D" w:rsidP="00920915">
      <w:pPr>
        <w:shd w:val="clear" w:color="auto" w:fill="FFFFFF"/>
        <w:rPr>
          <w:rFonts w:ascii="Arial" w:hAnsi="Arial" w:cs="Arial"/>
          <w:b/>
        </w:rPr>
      </w:pPr>
      <w:r w:rsidRPr="007D030B">
        <w:rPr>
          <w:rFonts w:ascii="Arial" w:hAnsi="Arial" w:cs="Arial"/>
          <w:b/>
        </w:rPr>
        <w:t>Description:</w:t>
      </w:r>
      <w:r w:rsidR="005067CF" w:rsidRPr="007D030B">
        <w:rPr>
          <w:rFonts w:ascii="Arial" w:hAnsi="Arial" w:cs="Arial"/>
          <w:b/>
        </w:rPr>
        <w:t xml:space="preserve"> </w:t>
      </w:r>
    </w:p>
    <w:p w14:paraId="473385B3" w14:textId="5574E4F5" w:rsidR="00AE24E2" w:rsidRDefault="00726133" w:rsidP="00991714">
      <w:pPr>
        <w:rPr>
          <w:rFonts w:ascii="Arial" w:eastAsia="Times New Roman" w:hAnsi="Arial" w:cs="Arial"/>
          <w:color w:val="000000" w:themeColor="text1"/>
        </w:rPr>
      </w:pPr>
      <w:r w:rsidRPr="36C78FE8">
        <w:rPr>
          <w:rFonts w:ascii="Arial" w:eastAsia="Times New Roman" w:hAnsi="Arial" w:cs="Arial"/>
          <w:color w:val="000000" w:themeColor="text1"/>
        </w:rPr>
        <w:t>Applicants are invited to apply for a tenure-track faculty position at the Assistant Professor level</w:t>
      </w:r>
      <w:r w:rsidR="00C275D1" w:rsidRPr="36C78FE8">
        <w:rPr>
          <w:rFonts w:ascii="Arial" w:eastAsia="Times New Roman" w:hAnsi="Arial" w:cs="Arial"/>
          <w:color w:val="000000" w:themeColor="text1"/>
        </w:rPr>
        <w:t xml:space="preserve"> in the Department of Molecular Genetics. </w:t>
      </w:r>
      <w:r w:rsidR="00FA078F" w:rsidRPr="36C78FE8">
        <w:rPr>
          <w:rFonts w:ascii="Arial" w:eastAsia="Times New Roman" w:hAnsi="Arial" w:cs="Arial"/>
          <w:color w:val="000000" w:themeColor="text1"/>
        </w:rPr>
        <w:t>We seek a</w:t>
      </w:r>
      <w:r w:rsidR="00991714" w:rsidRPr="36C78FE8">
        <w:rPr>
          <w:rFonts w:ascii="Arial" w:eastAsia="Times New Roman" w:hAnsi="Arial" w:cs="Arial"/>
          <w:color w:val="000000" w:themeColor="text1"/>
        </w:rPr>
        <w:t xml:space="preserve">pplicants </w:t>
      </w:r>
      <w:r w:rsidR="00FA078F" w:rsidRPr="36C78FE8">
        <w:rPr>
          <w:rFonts w:ascii="Arial" w:eastAsia="Times New Roman" w:hAnsi="Arial" w:cs="Arial"/>
          <w:color w:val="000000" w:themeColor="text1"/>
        </w:rPr>
        <w:t>with</w:t>
      </w:r>
      <w:r w:rsidR="00991714" w:rsidRPr="36C78FE8">
        <w:rPr>
          <w:rFonts w:ascii="Arial" w:eastAsia="Times New Roman" w:hAnsi="Arial" w:cs="Arial"/>
          <w:color w:val="000000" w:themeColor="text1"/>
        </w:rPr>
        <w:t xml:space="preserve"> interests in any area of developmental </w:t>
      </w:r>
      <w:r w:rsidR="64790B35" w:rsidRPr="36C78FE8">
        <w:rPr>
          <w:rFonts w:ascii="Arial" w:eastAsia="Times New Roman" w:hAnsi="Arial" w:cs="Arial"/>
          <w:color w:val="000000" w:themeColor="text1"/>
        </w:rPr>
        <w:t>and/</w:t>
      </w:r>
      <w:r w:rsidR="00991714" w:rsidRPr="36C78FE8">
        <w:rPr>
          <w:rFonts w:ascii="Arial" w:eastAsia="Times New Roman" w:hAnsi="Arial" w:cs="Arial"/>
          <w:color w:val="000000" w:themeColor="text1"/>
        </w:rPr>
        <w:t xml:space="preserve">or cell biology. Those with proposed programs involving epigenetics, plant systems, high-resolution imaging, quantitative methods, and </w:t>
      </w:r>
      <w:r w:rsidR="002A7F4E" w:rsidRPr="36C78FE8">
        <w:rPr>
          <w:rFonts w:ascii="Arial" w:eastAsia="Times New Roman" w:hAnsi="Arial" w:cs="Arial"/>
          <w:color w:val="000000" w:themeColor="text1"/>
        </w:rPr>
        <w:t>integrated</w:t>
      </w:r>
      <w:r w:rsidR="00214B58" w:rsidRPr="36C78FE8">
        <w:rPr>
          <w:rFonts w:ascii="Arial" w:eastAsia="Times New Roman" w:hAnsi="Arial" w:cs="Arial"/>
          <w:color w:val="000000" w:themeColor="text1"/>
        </w:rPr>
        <w:t xml:space="preserve"> </w:t>
      </w:r>
      <w:r w:rsidR="003E2425" w:rsidRPr="36C78FE8">
        <w:rPr>
          <w:rFonts w:ascii="Arial" w:eastAsia="Times New Roman" w:hAnsi="Arial" w:cs="Arial"/>
          <w:color w:val="000000" w:themeColor="text1"/>
        </w:rPr>
        <w:t>approaches</w:t>
      </w:r>
      <w:r w:rsidR="00991714" w:rsidRPr="36C78FE8">
        <w:rPr>
          <w:rFonts w:ascii="Arial" w:eastAsia="Times New Roman" w:hAnsi="Arial" w:cs="Arial"/>
          <w:color w:val="000000" w:themeColor="text1"/>
        </w:rPr>
        <w:t xml:space="preserve"> are </w:t>
      </w:r>
      <w:r w:rsidR="0078769A" w:rsidRPr="36C78FE8">
        <w:rPr>
          <w:rFonts w:ascii="Arial" w:eastAsia="Times New Roman" w:hAnsi="Arial" w:cs="Arial"/>
          <w:color w:val="000000" w:themeColor="text1"/>
        </w:rPr>
        <w:t xml:space="preserve">especially </w:t>
      </w:r>
      <w:r w:rsidR="00991714" w:rsidRPr="36C78FE8">
        <w:rPr>
          <w:rFonts w:ascii="Arial" w:eastAsia="Times New Roman" w:hAnsi="Arial" w:cs="Arial"/>
          <w:color w:val="000000" w:themeColor="text1"/>
        </w:rPr>
        <w:t>encouraged to apply.</w:t>
      </w:r>
      <w:r w:rsidR="00511DF9" w:rsidRPr="36C78FE8">
        <w:rPr>
          <w:rFonts w:ascii="Arial" w:eastAsia="Times New Roman" w:hAnsi="Arial" w:cs="Arial"/>
          <w:color w:val="000000" w:themeColor="text1"/>
        </w:rPr>
        <w:t xml:space="preserve"> </w:t>
      </w:r>
    </w:p>
    <w:p w14:paraId="0C3B75C8" w14:textId="5A70E05E" w:rsidR="0099535F" w:rsidRDefault="0099535F" w:rsidP="00991714">
      <w:pPr>
        <w:rPr>
          <w:rFonts w:ascii="Arial" w:eastAsia="Times New Roman" w:hAnsi="Arial" w:cs="Arial"/>
          <w:color w:val="000000" w:themeColor="text1"/>
        </w:rPr>
      </w:pPr>
      <w:r>
        <w:rPr>
          <w:rFonts w:ascii="Arial" w:eastAsia="Times New Roman" w:hAnsi="Arial" w:cs="Arial"/>
          <w:color w:val="000000" w:themeColor="text1"/>
        </w:rPr>
        <w:t xml:space="preserve">The Department of Molecular Genetics is also seeking applications for a second faculty position at the Assistant Professor level in </w:t>
      </w:r>
      <w:r w:rsidRPr="00FC31D7">
        <w:rPr>
          <w:rFonts w:ascii="Arial" w:eastAsia="Times New Roman" w:hAnsi="Arial" w:cs="Arial"/>
          <w:b/>
          <w:bCs/>
          <w:color w:val="000000" w:themeColor="text1"/>
        </w:rPr>
        <w:t>Computational Biology and/or Genomics</w:t>
      </w:r>
      <w:r>
        <w:rPr>
          <w:rFonts w:ascii="Arial" w:eastAsia="Times New Roman" w:hAnsi="Arial" w:cs="Arial"/>
          <w:b/>
          <w:bCs/>
          <w:color w:val="000000" w:themeColor="text1"/>
        </w:rPr>
        <w:t xml:space="preserve"> </w:t>
      </w:r>
      <w:r w:rsidRPr="001A60F8">
        <w:rPr>
          <w:rFonts w:ascii="Arial" w:eastAsia="Times New Roman" w:hAnsi="Arial" w:cs="Arial"/>
          <w:color w:val="000000" w:themeColor="text1"/>
        </w:rPr>
        <w:t>(</w:t>
      </w:r>
      <w:hyperlink r:id="rId11" w:history="1">
        <w:r w:rsidR="006D17D9" w:rsidRPr="002E197E">
          <w:rPr>
            <w:rStyle w:val="Hyperlink"/>
            <w:rFonts w:ascii="Arial" w:hAnsi="Arial" w:cs="Arial"/>
          </w:rPr>
          <w:t>https://academicjobsonline.org/ajo/jobs/19465</w:t>
        </w:r>
      </w:hyperlink>
      <w:r w:rsidRPr="001A60F8">
        <w:rPr>
          <w:rFonts w:ascii="Arial" w:eastAsia="Times New Roman" w:hAnsi="Arial" w:cs="Arial"/>
          <w:color w:val="000000" w:themeColor="text1"/>
        </w:rPr>
        <w:t>).</w:t>
      </w:r>
    </w:p>
    <w:p w14:paraId="0F6394A9" w14:textId="50B5C6D4" w:rsidR="00AE3C0B" w:rsidRDefault="005067CF" w:rsidP="36C78FE8">
      <w:pPr>
        <w:shd w:val="clear" w:color="auto" w:fill="FFFFFF" w:themeFill="background1"/>
        <w:rPr>
          <w:rFonts w:ascii="Arial" w:eastAsia="Arial" w:hAnsi="Arial" w:cs="Arial"/>
          <w:color w:val="000000" w:themeColor="text1"/>
          <w:sz w:val="16"/>
          <w:szCs w:val="16"/>
        </w:rPr>
      </w:pPr>
      <w:r w:rsidRPr="36C78FE8">
        <w:rPr>
          <w:rFonts w:ascii="Arial" w:eastAsia="Times New Roman" w:hAnsi="Arial" w:cs="Arial"/>
          <w:color w:val="000000" w:themeColor="text1"/>
        </w:rPr>
        <w:t>The Department of Molecular Genetics (</w:t>
      </w:r>
      <w:hyperlink r:id="rId12">
        <w:r w:rsidR="007D030B" w:rsidRPr="36C78FE8">
          <w:rPr>
            <w:rStyle w:val="Hyperlink"/>
            <w:rFonts w:ascii="Arial" w:eastAsia="Times New Roman" w:hAnsi="Arial" w:cs="Arial"/>
          </w:rPr>
          <w:t>https://molgen.osu.edu/</w:t>
        </w:r>
      </w:hyperlink>
      <w:r w:rsidR="007D030B" w:rsidRPr="36C78FE8">
        <w:rPr>
          <w:rFonts w:ascii="Arial" w:eastAsia="Times New Roman" w:hAnsi="Arial" w:cs="Arial"/>
          <w:color w:val="000000" w:themeColor="text1"/>
        </w:rPr>
        <w:t xml:space="preserve">) </w:t>
      </w:r>
      <w:r w:rsidRPr="36C78FE8">
        <w:rPr>
          <w:rFonts w:ascii="Arial" w:eastAsia="Times New Roman" w:hAnsi="Arial" w:cs="Arial"/>
          <w:color w:val="000000" w:themeColor="text1"/>
        </w:rPr>
        <w:t xml:space="preserve">includes </w:t>
      </w:r>
      <w:r w:rsidR="00432733" w:rsidRPr="36C78FE8">
        <w:rPr>
          <w:rFonts w:ascii="Arial" w:eastAsia="Times New Roman" w:hAnsi="Arial" w:cs="Arial"/>
          <w:color w:val="000000" w:themeColor="text1"/>
        </w:rPr>
        <w:t>more than thirty</w:t>
      </w:r>
      <w:r w:rsidRPr="36C78FE8">
        <w:rPr>
          <w:rFonts w:ascii="Arial" w:eastAsia="Times New Roman" w:hAnsi="Arial" w:cs="Arial"/>
          <w:color w:val="000000" w:themeColor="text1"/>
        </w:rPr>
        <w:t xml:space="preserve"> faculty in</w:t>
      </w:r>
      <w:r w:rsidR="00477F44">
        <w:rPr>
          <w:rFonts w:ascii="Arial" w:eastAsia="Times New Roman" w:hAnsi="Arial" w:cs="Arial"/>
          <w:color w:val="000000" w:themeColor="text1"/>
        </w:rPr>
        <w:t>vestigating</w:t>
      </w:r>
      <w:r w:rsidRPr="36C78FE8">
        <w:rPr>
          <w:rFonts w:ascii="Arial" w:eastAsia="Times New Roman" w:hAnsi="Arial" w:cs="Arial"/>
          <w:color w:val="000000" w:themeColor="text1"/>
        </w:rPr>
        <w:t xml:space="preserve"> </w:t>
      </w:r>
      <w:r w:rsidR="00477F44">
        <w:rPr>
          <w:rFonts w:ascii="Arial" w:eastAsia="Times New Roman" w:hAnsi="Arial" w:cs="Arial"/>
          <w:color w:val="000000" w:themeColor="text1"/>
        </w:rPr>
        <w:t>diverse</w:t>
      </w:r>
      <w:r w:rsidR="00477F44" w:rsidRPr="36C78FE8">
        <w:rPr>
          <w:rFonts w:ascii="Arial" w:eastAsia="Times New Roman" w:hAnsi="Arial" w:cs="Arial"/>
          <w:color w:val="000000" w:themeColor="text1"/>
        </w:rPr>
        <w:t xml:space="preserve"> </w:t>
      </w:r>
      <w:r w:rsidRPr="36C78FE8">
        <w:rPr>
          <w:rFonts w:ascii="Arial" w:eastAsia="Times New Roman" w:hAnsi="Arial" w:cs="Arial"/>
          <w:color w:val="000000" w:themeColor="text1"/>
        </w:rPr>
        <w:t>biolog</w:t>
      </w:r>
      <w:r w:rsidR="00477F44">
        <w:rPr>
          <w:rFonts w:ascii="Arial" w:eastAsia="Times New Roman" w:hAnsi="Arial" w:cs="Arial"/>
          <w:color w:val="000000" w:themeColor="text1"/>
        </w:rPr>
        <w:t>ical</w:t>
      </w:r>
      <w:r w:rsidRPr="36C78FE8">
        <w:rPr>
          <w:rFonts w:ascii="Arial" w:eastAsia="Times New Roman" w:hAnsi="Arial" w:cs="Arial"/>
          <w:color w:val="000000" w:themeColor="text1"/>
        </w:rPr>
        <w:t xml:space="preserve"> questions spanning molecules to systems. Research efforts are supported by state-of-the-art infrastructure in the Department and across campus in specialized core facilities. Molecular Genetics faculty collaborate within the Department and as active members of campus-wide focal groups including the </w:t>
      </w:r>
      <w:r w:rsidR="0030742D" w:rsidRPr="36C78FE8">
        <w:rPr>
          <w:rFonts w:ascii="Arial" w:eastAsia="Times New Roman" w:hAnsi="Arial" w:cs="Arial"/>
          <w:color w:val="000000" w:themeColor="text1"/>
        </w:rPr>
        <w:t xml:space="preserve">Center for </w:t>
      </w:r>
      <w:r w:rsidRPr="36C78FE8">
        <w:rPr>
          <w:rFonts w:ascii="Arial" w:eastAsia="Times New Roman" w:hAnsi="Arial" w:cs="Arial"/>
          <w:color w:val="000000" w:themeColor="text1"/>
        </w:rPr>
        <w:t xml:space="preserve">RNA </w:t>
      </w:r>
      <w:r w:rsidR="0030742D" w:rsidRPr="36C78FE8">
        <w:rPr>
          <w:rFonts w:ascii="Arial" w:eastAsia="Times New Roman" w:hAnsi="Arial" w:cs="Arial"/>
          <w:color w:val="000000" w:themeColor="text1"/>
        </w:rPr>
        <w:t>Biology</w:t>
      </w:r>
      <w:r w:rsidRPr="36C78FE8">
        <w:rPr>
          <w:rFonts w:ascii="Arial" w:eastAsia="Times New Roman" w:hAnsi="Arial" w:cs="Arial"/>
          <w:color w:val="000000" w:themeColor="text1"/>
        </w:rPr>
        <w:t xml:space="preserve">, the Center for Applied Plant Sciences, </w:t>
      </w:r>
      <w:r w:rsidR="00C96435" w:rsidRPr="36C78FE8">
        <w:rPr>
          <w:rFonts w:ascii="Arial" w:eastAsia="Times New Roman" w:hAnsi="Arial" w:cs="Arial"/>
          <w:color w:val="000000" w:themeColor="text1"/>
        </w:rPr>
        <w:t xml:space="preserve">the </w:t>
      </w:r>
      <w:r w:rsidR="00806DAE" w:rsidRPr="36C78FE8">
        <w:rPr>
          <w:rFonts w:ascii="Arial" w:eastAsia="Times New Roman" w:hAnsi="Arial" w:cs="Arial"/>
          <w:color w:val="000000" w:themeColor="text1"/>
        </w:rPr>
        <w:t xml:space="preserve">James </w:t>
      </w:r>
      <w:r w:rsidRPr="36C78FE8">
        <w:rPr>
          <w:rFonts w:ascii="Arial" w:eastAsia="Times New Roman" w:hAnsi="Arial" w:cs="Arial"/>
          <w:color w:val="000000" w:themeColor="text1"/>
        </w:rPr>
        <w:t>Comprehensive Cancer Center,</w:t>
      </w:r>
      <w:r w:rsidR="0027527C">
        <w:rPr>
          <w:rFonts w:ascii="Arial" w:eastAsia="Times New Roman" w:hAnsi="Arial" w:cs="Arial"/>
          <w:color w:val="000000" w:themeColor="text1"/>
        </w:rPr>
        <w:t xml:space="preserve"> and</w:t>
      </w:r>
      <w:r w:rsidRPr="36C78FE8">
        <w:rPr>
          <w:rFonts w:ascii="Arial" w:eastAsia="Times New Roman" w:hAnsi="Arial" w:cs="Arial"/>
          <w:color w:val="000000" w:themeColor="text1"/>
        </w:rPr>
        <w:t xml:space="preserve"> </w:t>
      </w:r>
      <w:r w:rsidR="00253DE9" w:rsidRPr="36C78FE8">
        <w:rPr>
          <w:rFonts w:ascii="Arial" w:eastAsia="Times New Roman" w:hAnsi="Arial" w:cs="Arial"/>
          <w:color w:val="000000" w:themeColor="text1"/>
        </w:rPr>
        <w:t>the Translation</w:t>
      </w:r>
      <w:r w:rsidR="00F64103" w:rsidRPr="36C78FE8">
        <w:rPr>
          <w:rFonts w:ascii="Arial" w:eastAsia="Times New Roman" w:hAnsi="Arial" w:cs="Arial"/>
          <w:color w:val="000000" w:themeColor="text1"/>
        </w:rPr>
        <w:t>al Data Analytics Institute</w:t>
      </w:r>
      <w:r w:rsidRPr="36C78FE8">
        <w:rPr>
          <w:rFonts w:ascii="Arial" w:eastAsia="Times New Roman" w:hAnsi="Arial" w:cs="Arial"/>
          <w:color w:val="000000" w:themeColor="text1"/>
        </w:rPr>
        <w:t xml:space="preserve">. </w:t>
      </w:r>
      <w:r w:rsidR="00A37F26" w:rsidRPr="36C78FE8">
        <w:rPr>
          <w:rFonts w:ascii="Arial" w:eastAsia="Times New Roman" w:hAnsi="Arial" w:cs="Arial"/>
          <w:color w:val="000000" w:themeColor="text1"/>
        </w:rPr>
        <w:t xml:space="preserve">The university </w:t>
      </w:r>
      <w:r w:rsidR="00533FA7" w:rsidRPr="36C78FE8">
        <w:rPr>
          <w:rFonts w:ascii="Arial" w:eastAsia="Times New Roman" w:hAnsi="Arial" w:cs="Arial"/>
          <w:color w:val="000000" w:themeColor="text1"/>
        </w:rPr>
        <w:t>i</w:t>
      </w:r>
      <w:r w:rsidR="00A37F26" w:rsidRPr="36C78FE8">
        <w:rPr>
          <w:rFonts w:ascii="Arial" w:eastAsia="Times New Roman" w:hAnsi="Arial" w:cs="Arial"/>
          <w:color w:val="000000" w:themeColor="text1"/>
        </w:rPr>
        <w:t>s also home to Arab</w:t>
      </w:r>
      <w:r w:rsidR="00A14F64" w:rsidRPr="36C78FE8">
        <w:rPr>
          <w:rFonts w:ascii="Arial" w:eastAsia="Times New Roman" w:hAnsi="Arial" w:cs="Arial"/>
          <w:color w:val="000000" w:themeColor="text1"/>
        </w:rPr>
        <w:t>i</w:t>
      </w:r>
      <w:r w:rsidR="00A37F26" w:rsidRPr="36C78FE8">
        <w:rPr>
          <w:rFonts w:ascii="Arial" w:eastAsia="Times New Roman" w:hAnsi="Arial" w:cs="Arial"/>
          <w:color w:val="000000" w:themeColor="text1"/>
        </w:rPr>
        <w:t>do</w:t>
      </w:r>
      <w:r w:rsidR="00A14F64" w:rsidRPr="36C78FE8">
        <w:rPr>
          <w:rFonts w:ascii="Arial" w:eastAsia="Times New Roman" w:hAnsi="Arial" w:cs="Arial"/>
          <w:color w:val="000000" w:themeColor="text1"/>
        </w:rPr>
        <w:t>p</w:t>
      </w:r>
      <w:r w:rsidR="00A37F26" w:rsidRPr="36C78FE8">
        <w:rPr>
          <w:rFonts w:ascii="Arial" w:eastAsia="Times New Roman" w:hAnsi="Arial" w:cs="Arial"/>
          <w:color w:val="000000" w:themeColor="text1"/>
        </w:rPr>
        <w:t>sis</w:t>
      </w:r>
      <w:r w:rsidR="00A14F64" w:rsidRPr="36C78FE8">
        <w:rPr>
          <w:rFonts w:ascii="Arial" w:eastAsia="Times New Roman" w:hAnsi="Arial" w:cs="Arial"/>
          <w:color w:val="000000" w:themeColor="text1"/>
        </w:rPr>
        <w:t xml:space="preserve"> Biological Resourc</w:t>
      </w:r>
      <w:r w:rsidR="00533FA7" w:rsidRPr="36C78FE8">
        <w:rPr>
          <w:rFonts w:ascii="Arial" w:eastAsia="Times New Roman" w:hAnsi="Arial" w:cs="Arial"/>
          <w:color w:val="000000" w:themeColor="text1"/>
        </w:rPr>
        <w:t>e</w:t>
      </w:r>
      <w:r w:rsidR="00A14F64" w:rsidRPr="36C78FE8">
        <w:rPr>
          <w:rFonts w:ascii="Arial" w:eastAsia="Times New Roman" w:hAnsi="Arial" w:cs="Arial"/>
          <w:color w:val="000000" w:themeColor="text1"/>
        </w:rPr>
        <w:t xml:space="preserve"> C</w:t>
      </w:r>
      <w:r w:rsidR="00533FA7" w:rsidRPr="36C78FE8">
        <w:rPr>
          <w:rFonts w:ascii="Arial" w:eastAsia="Times New Roman" w:hAnsi="Arial" w:cs="Arial"/>
          <w:color w:val="000000" w:themeColor="text1"/>
        </w:rPr>
        <w:t>en</w:t>
      </w:r>
      <w:r w:rsidR="00A14F64" w:rsidRPr="36C78FE8">
        <w:rPr>
          <w:rFonts w:ascii="Arial" w:eastAsia="Times New Roman" w:hAnsi="Arial" w:cs="Arial"/>
          <w:color w:val="000000" w:themeColor="text1"/>
        </w:rPr>
        <w:t>ter</w:t>
      </w:r>
      <w:r w:rsidR="62AEA006" w:rsidRPr="36C78FE8">
        <w:rPr>
          <w:rFonts w:ascii="Arial" w:eastAsia="Times New Roman" w:hAnsi="Arial" w:cs="Arial"/>
          <w:color w:val="000000" w:themeColor="text1"/>
        </w:rPr>
        <w:t>, a central seed and plasmid reposito</w:t>
      </w:r>
      <w:r w:rsidR="772F3297" w:rsidRPr="36C78FE8">
        <w:rPr>
          <w:rFonts w:ascii="Arial" w:eastAsia="Times New Roman" w:hAnsi="Arial" w:cs="Arial"/>
          <w:color w:val="000000" w:themeColor="text1"/>
        </w:rPr>
        <w:t>r</w:t>
      </w:r>
      <w:r w:rsidR="62AEA006" w:rsidRPr="36C78FE8">
        <w:rPr>
          <w:rFonts w:ascii="Arial" w:eastAsia="Times New Roman" w:hAnsi="Arial" w:cs="Arial"/>
          <w:color w:val="000000" w:themeColor="text1"/>
        </w:rPr>
        <w:t xml:space="preserve">y that preserves, amplifies and distributes these stocks to the worldwide research and education community. </w:t>
      </w:r>
    </w:p>
    <w:p w14:paraId="180DB108" w14:textId="398EE5EC" w:rsidR="00884C3D" w:rsidRPr="007A35AD" w:rsidRDefault="00884C3D" w:rsidP="00FC31D7">
      <w:pPr>
        <w:rPr>
          <w:rFonts w:ascii="Arial" w:hAnsi="Arial" w:cs="Arial"/>
          <w:b/>
          <w:color w:val="000000" w:themeColor="text1"/>
        </w:rPr>
      </w:pPr>
      <w:r w:rsidRPr="007A35AD">
        <w:rPr>
          <w:rFonts w:ascii="Arial" w:hAnsi="Arial" w:cs="Arial"/>
          <w:b/>
          <w:color w:val="000000" w:themeColor="text1"/>
        </w:rPr>
        <w:t>Qualifications:</w:t>
      </w:r>
    </w:p>
    <w:p w14:paraId="0B17D46E" w14:textId="25D7DD21" w:rsidR="00AE3C0B" w:rsidRPr="007A35AD" w:rsidRDefault="005067CF" w:rsidP="00920915">
      <w:pPr>
        <w:rPr>
          <w:rFonts w:ascii="Arial" w:hAnsi="Arial" w:cs="Arial"/>
          <w:color w:val="000000" w:themeColor="text1"/>
        </w:rPr>
      </w:pPr>
      <w:r w:rsidRPr="007A35AD">
        <w:rPr>
          <w:rFonts w:ascii="Arial" w:eastAsia="Times New Roman" w:hAnsi="Arial" w:cs="Arial"/>
          <w:color w:val="000000" w:themeColor="text1"/>
        </w:rPr>
        <w:t>Candidates with PhD and/or MD degrees with research interests</w:t>
      </w:r>
      <w:r w:rsidR="004860A2">
        <w:rPr>
          <w:rFonts w:ascii="Arial" w:eastAsia="Times New Roman" w:hAnsi="Arial" w:cs="Arial"/>
          <w:color w:val="000000" w:themeColor="text1"/>
        </w:rPr>
        <w:t xml:space="preserve"> </w:t>
      </w:r>
      <w:r w:rsidR="004860A2" w:rsidRPr="0035000E">
        <w:rPr>
          <w:rFonts w:ascii="Arial" w:eastAsia="Times New Roman" w:hAnsi="Arial" w:cs="Arial"/>
        </w:rPr>
        <w:t>and at least two years of academic or equivalent postdoctoral experience</w:t>
      </w:r>
      <w:r w:rsidRPr="0035000E">
        <w:rPr>
          <w:rFonts w:ascii="Arial" w:eastAsia="Times New Roman" w:hAnsi="Arial" w:cs="Arial"/>
        </w:rPr>
        <w:t xml:space="preserve"> </w:t>
      </w:r>
      <w:r w:rsidRPr="007A35AD">
        <w:rPr>
          <w:rFonts w:ascii="Arial" w:eastAsia="Times New Roman" w:hAnsi="Arial" w:cs="Arial"/>
          <w:color w:val="000000" w:themeColor="text1"/>
        </w:rPr>
        <w:t>in the specified areas are encouraged to apply</w:t>
      </w:r>
      <w:r w:rsidR="00AE3C0B" w:rsidRPr="007A35AD">
        <w:rPr>
          <w:rFonts w:ascii="Arial" w:eastAsia="Times New Roman" w:hAnsi="Arial" w:cs="Arial"/>
          <w:color w:val="000000" w:themeColor="text1"/>
          <w:shd w:val="clear" w:color="auto" w:fill="FFFFFF"/>
        </w:rPr>
        <w:t xml:space="preserve">. </w:t>
      </w:r>
      <w:r w:rsidR="00AE3C0B" w:rsidRPr="007A35AD">
        <w:rPr>
          <w:rFonts w:ascii="Arial" w:hAnsi="Arial" w:cs="Arial"/>
          <w:color w:val="000000" w:themeColor="text1"/>
        </w:rPr>
        <w:t>Appointment is contingent on the university’s verification of credentials and other information required by law and/or university policies, including but not limited to a criminal background check.</w:t>
      </w:r>
    </w:p>
    <w:p w14:paraId="4D4E1166" w14:textId="5AB65679" w:rsidR="00884C3D" w:rsidRPr="007A35AD" w:rsidRDefault="00884C3D" w:rsidP="00920915">
      <w:pPr>
        <w:rPr>
          <w:rFonts w:ascii="Arial" w:eastAsia="MS Mincho" w:hAnsi="Arial" w:cs="Arial"/>
          <w:b/>
          <w:bCs/>
          <w:color w:val="000000" w:themeColor="text1"/>
        </w:rPr>
      </w:pPr>
      <w:r w:rsidRPr="007A35AD">
        <w:rPr>
          <w:rFonts w:ascii="Arial" w:eastAsia="MS Mincho" w:hAnsi="Arial" w:cs="Arial"/>
          <w:b/>
          <w:bCs/>
          <w:color w:val="000000" w:themeColor="text1"/>
        </w:rPr>
        <w:t>About Columbus:</w:t>
      </w:r>
    </w:p>
    <w:p w14:paraId="26516A19" w14:textId="1E679CAC" w:rsidR="00884C3D" w:rsidRPr="007A35AD" w:rsidRDefault="00884C3D" w:rsidP="00920915">
      <w:pPr>
        <w:rPr>
          <w:rFonts w:ascii="Arial" w:eastAsia="MS Mincho" w:hAnsi="Arial" w:cs="Arial"/>
          <w:color w:val="000000" w:themeColor="text1"/>
        </w:rPr>
      </w:pPr>
      <w:r w:rsidRPr="007A35AD">
        <w:rPr>
          <w:rFonts w:ascii="Arial" w:hAnsi="Arial" w:cs="Arial"/>
          <w:color w:val="000000" w:themeColor="text1"/>
        </w:rPr>
        <w:t xml:space="preserve">The Ohio State University campus is located in Columbus, </w:t>
      </w:r>
      <w:r w:rsidR="001679E4" w:rsidRPr="007A35AD">
        <w:rPr>
          <w:rFonts w:ascii="Arial" w:hAnsi="Arial" w:cs="Arial"/>
          <w:color w:val="000000" w:themeColor="text1"/>
        </w:rPr>
        <w:t>the</w:t>
      </w:r>
      <w:r w:rsidRPr="007A35AD">
        <w:rPr>
          <w:rFonts w:ascii="Arial" w:hAnsi="Arial" w:cs="Arial"/>
          <w:color w:val="000000" w:themeColor="text1"/>
        </w:rPr>
        <w:t xml:space="preserve"> capital</w:t>
      </w:r>
      <w:r w:rsidR="001679E4" w:rsidRPr="007A35AD">
        <w:rPr>
          <w:rFonts w:ascii="Arial" w:hAnsi="Arial" w:cs="Arial"/>
          <w:color w:val="000000" w:themeColor="text1"/>
        </w:rPr>
        <w:t xml:space="preserve"> city</w:t>
      </w:r>
      <w:r w:rsidRPr="007A35AD">
        <w:rPr>
          <w:rFonts w:ascii="Arial" w:hAnsi="Arial" w:cs="Arial"/>
          <w:color w:val="000000" w:themeColor="text1"/>
        </w:rPr>
        <w:t xml:space="preserve"> of Ohio.</w:t>
      </w:r>
      <w:r w:rsidR="001679E4" w:rsidRPr="007A35AD">
        <w:rPr>
          <w:rFonts w:ascii="Arial" w:hAnsi="Arial" w:cs="Arial"/>
          <w:color w:val="000000" w:themeColor="text1"/>
        </w:rPr>
        <w:t xml:space="preserve"> Columbus is the Midwest’s fastest-growing city and the nation’s 14</w:t>
      </w:r>
      <w:r w:rsidR="001679E4" w:rsidRPr="007A35AD">
        <w:rPr>
          <w:rFonts w:ascii="Arial" w:hAnsi="Arial" w:cs="Arial"/>
          <w:color w:val="000000" w:themeColor="text1"/>
          <w:vertAlign w:val="superscript"/>
        </w:rPr>
        <w:t>th</w:t>
      </w:r>
      <w:r w:rsidR="001679E4" w:rsidRPr="007A35AD">
        <w:rPr>
          <w:rFonts w:ascii="Arial" w:hAnsi="Arial" w:cs="Arial"/>
          <w:color w:val="000000" w:themeColor="text1"/>
        </w:rPr>
        <w:t xml:space="preserve"> largest city. Columbus offers a diverse array of welcoming neighborhoods and a vibrant arts and culture scene. Additional </w:t>
      </w:r>
      <w:r w:rsidRPr="007A35AD">
        <w:rPr>
          <w:rFonts w:ascii="Arial" w:hAnsi="Arial" w:cs="Arial"/>
          <w:color w:val="000000" w:themeColor="text1"/>
        </w:rPr>
        <w:t>information abo</w:t>
      </w:r>
      <w:r w:rsidR="006D57FE" w:rsidRPr="007A35AD">
        <w:rPr>
          <w:rFonts w:ascii="Arial" w:hAnsi="Arial" w:cs="Arial"/>
          <w:color w:val="000000" w:themeColor="text1"/>
        </w:rPr>
        <w:t>ut all that the</w:t>
      </w:r>
      <w:r w:rsidRPr="007A35AD">
        <w:rPr>
          <w:rFonts w:ascii="Arial" w:hAnsi="Arial" w:cs="Arial"/>
          <w:color w:val="000000" w:themeColor="text1"/>
        </w:rPr>
        <w:t xml:space="preserve"> Columbus area</w:t>
      </w:r>
      <w:r w:rsidR="006D57FE" w:rsidRPr="007A35AD">
        <w:rPr>
          <w:rFonts w:ascii="Arial" w:hAnsi="Arial" w:cs="Arial"/>
          <w:color w:val="000000" w:themeColor="text1"/>
        </w:rPr>
        <w:t xml:space="preserve"> has to offer</w:t>
      </w:r>
      <w:r w:rsidRPr="007A35AD">
        <w:rPr>
          <w:rFonts w:ascii="Arial" w:hAnsi="Arial" w:cs="Arial"/>
          <w:color w:val="000000" w:themeColor="text1"/>
        </w:rPr>
        <w:t xml:space="preserve"> is available at</w:t>
      </w:r>
      <w:r w:rsidRPr="007A35AD">
        <w:rPr>
          <w:rFonts w:ascii="Arial" w:eastAsia="MS Mincho" w:hAnsi="Arial" w:cs="Arial"/>
          <w:color w:val="000000" w:themeColor="text1"/>
        </w:rPr>
        <w:t xml:space="preserve"> </w:t>
      </w:r>
      <w:hyperlink r:id="rId13" w:history="1">
        <w:r w:rsidR="001679E4" w:rsidRPr="007A35AD">
          <w:rPr>
            <w:rStyle w:val="Hyperlink"/>
            <w:rFonts w:ascii="Arial" w:hAnsi="Arial" w:cs="Arial"/>
            <w:color w:val="000000" w:themeColor="text1"/>
          </w:rPr>
          <w:t>https://visit.osu.edu/experience</w:t>
        </w:r>
      </w:hyperlink>
      <w:r w:rsidR="001679E4" w:rsidRPr="007A35AD">
        <w:rPr>
          <w:rFonts w:ascii="Arial" w:hAnsi="Arial" w:cs="Arial"/>
          <w:color w:val="000000" w:themeColor="text1"/>
        </w:rPr>
        <w:t>.</w:t>
      </w:r>
    </w:p>
    <w:p w14:paraId="296F3587" w14:textId="10B5011D" w:rsidR="00884C3D" w:rsidRPr="007A35AD" w:rsidRDefault="00884C3D" w:rsidP="00920915">
      <w:pPr>
        <w:rPr>
          <w:rFonts w:ascii="Arial" w:hAnsi="Arial" w:cs="Arial"/>
          <w:b/>
          <w:color w:val="000000" w:themeColor="text1"/>
        </w:rPr>
      </w:pPr>
      <w:r w:rsidRPr="007A35AD">
        <w:rPr>
          <w:rFonts w:ascii="Arial" w:hAnsi="Arial" w:cs="Arial"/>
          <w:b/>
          <w:color w:val="000000" w:themeColor="text1"/>
        </w:rPr>
        <w:t>Application Instructions:</w:t>
      </w:r>
    </w:p>
    <w:p w14:paraId="658700B1" w14:textId="772889DC" w:rsidR="00AE3C0B" w:rsidRPr="007A35AD" w:rsidRDefault="00AE3C0B" w:rsidP="00920915">
      <w:pPr>
        <w:shd w:val="clear" w:color="auto" w:fill="FFFFFF"/>
        <w:rPr>
          <w:rFonts w:ascii="Arial" w:eastAsia="Times New Roman" w:hAnsi="Arial" w:cs="Arial"/>
          <w:color w:val="000000" w:themeColor="text1"/>
        </w:rPr>
      </w:pPr>
      <w:r w:rsidRPr="007A35AD">
        <w:rPr>
          <w:rFonts w:ascii="Arial" w:hAnsi="Arial" w:cs="Arial"/>
          <w:color w:val="000000" w:themeColor="text1"/>
        </w:rPr>
        <w:lastRenderedPageBreak/>
        <w:t xml:space="preserve">Apply to Academic Jobs Online at: </w:t>
      </w:r>
      <w:bookmarkStart w:id="0" w:name="_Hlk81925348"/>
      <w:r w:rsidR="006D17D9">
        <w:rPr>
          <w:rFonts w:ascii="Arial" w:hAnsi="Arial" w:cs="Arial"/>
        </w:rPr>
        <w:fldChar w:fldCharType="begin"/>
      </w:r>
      <w:r w:rsidR="006D17D9">
        <w:rPr>
          <w:rFonts w:ascii="Arial" w:hAnsi="Arial" w:cs="Arial"/>
        </w:rPr>
        <w:instrText xml:space="preserve"> HYPERLINK "</w:instrText>
      </w:r>
      <w:r w:rsidR="006D17D9" w:rsidRPr="006D17D9">
        <w:rPr>
          <w:rFonts w:ascii="Arial" w:hAnsi="Arial" w:cs="Arial"/>
        </w:rPr>
        <w:instrText>https://academicjobsonline.org/ajo/jobs/</w:instrText>
      </w:r>
      <w:r w:rsidR="006D17D9" w:rsidRPr="006D17D9">
        <w:rPr>
          <w:rFonts w:ascii="Arial" w:hAnsi="Arial" w:cs="Arial"/>
          <w:b/>
          <w:highlight w:val="yellow"/>
        </w:rPr>
        <w:instrText>19461</w:instrText>
      </w:r>
      <w:r w:rsidR="006D17D9">
        <w:rPr>
          <w:rFonts w:ascii="Arial" w:hAnsi="Arial" w:cs="Arial"/>
        </w:rPr>
        <w:instrText xml:space="preserve">" </w:instrText>
      </w:r>
      <w:r w:rsidR="006D17D9">
        <w:rPr>
          <w:rFonts w:ascii="Arial" w:hAnsi="Arial" w:cs="Arial"/>
        </w:rPr>
        <w:fldChar w:fldCharType="separate"/>
      </w:r>
      <w:r w:rsidR="006D17D9" w:rsidRPr="002E197E">
        <w:rPr>
          <w:rStyle w:val="Hyperlink"/>
          <w:rFonts w:ascii="Arial" w:hAnsi="Arial" w:cs="Arial"/>
        </w:rPr>
        <w:t>https://academicjobsonline.org/ajo/jobs/</w:t>
      </w:r>
      <w:r w:rsidR="006D17D9" w:rsidRPr="006D17D9">
        <w:rPr>
          <w:rStyle w:val="Hyperlink"/>
          <w:rFonts w:ascii="Arial" w:hAnsi="Arial" w:cs="Arial"/>
          <w:bCs/>
        </w:rPr>
        <w:t>19461</w:t>
      </w:r>
      <w:r w:rsidR="006D17D9">
        <w:rPr>
          <w:rFonts w:ascii="Arial" w:hAnsi="Arial" w:cs="Arial"/>
        </w:rPr>
        <w:fldChar w:fldCharType="end"/>
      </w:r>
      <w:bookmarkEnd w:id="0"/>
      <w:r w:rsidRPr="007A35AD">
        <w:rPr>
          <w:rFonts w:ascii="Arial" w:hAnsi="Arial" w:cs="Arial"/>
          <w:color w:val="000000" w:themeColor="text1"/>
        </w:rPr>
        <w:t xml:space="preserve">. A complete application consists of a cover letter, curriculum vitae, </w:t>
      </w:r>
      <w:r w:rsidR="007D030B" w:rsidRPr="007A35AD">
        <w:rPr>
          <w:rFonts w:ascii="Arial" w:hAnsi="Arial" w:cs="Arial"/>
          <w:color w:val="000000" w:themeColor="text1"/>
        </w:rPr>
        <w:t xml:space="preserve">a </w:t>
      </w:r>
      <w:r w:rsidR="005067CF" w:rsidRPr="007A35AD">
        <w:rPr>
          <w:rFonts w:ascii="Arial" w:eastAsia="Times New Roman" w:hAnsi="Arial" w:cs="Arial"/>
          <w:color w:val="000000" w:themeColor="text1"/>
        </w:rPr>
        <w:t>statement that briefly summarizes past research accomplishments and emphasizes future research plans (</w:t>
      </w:r>
      <w:r w:rsidR="00E03346" w:rsidRPr="007A35AD">
        <w:rPr>
          <w:rFonts w:ascii="Arial" w:eastAsia="Times New Roman" w:hAnsi="Arial" w:cs="Arial"/>
          <w:color w:val="000000" w:themeColor="text1"/>
        </w:rPr>
        <w:t>three</w:t>
      </w:r>
      <w:r w:rsidR="005067CF" w:rsidRPr="007A35AD">
        <w:rPr>
          <w:rFonts w:ascii="Arial" w:eastAsia="Times New Roman" w:hAnsi="Arial" w:cs="Arial"/>
          <w:color w:val="000000" w:themeColor="text1"/>
        </w:rPr>
        <w:t xml:space="preserve"> pages),</w:t>
      </w:r>
      <w:r w:rsidRPr="007A35AD">
        <w:rPr>
          <w:rFonts w:ascii="Arial" w:hAnsi="Arial" w:cs="Arial"/>
          <w:color w:val="000000" w:themeColor="text1"/>
        </w:rPr>
        <w:t xml:space="preserve"> </w:t>
      </w:r>
      <w:r w:rsidR="007D030B" w:rsidRPr="007A35AD">
        <w:rPr>
          <w:rFonts w:ascii="Arial" w:eastAsia="Times New Roman" w:hAnsi="Arial" w:cs="Arial"/>
          <w:color w:val="000000" w:themeColor="text1"/>
        </w:rPr>
        <w:t xml:space="preserve">teaching philosophy (one page), statement of commitment to enhancing diversity, equity, and inclusion (DEI) efforts </w:t>
      </w:r>
      <w:r w:rsidR="00110C14">
        <w:rPr>
          <w:rFonts w:ascii="Arial" w:eastAsia="Times New Roman" w:hAnsi="Arial" w:cs="Arial"/>
          <w:color w:val="000000" w:themeColor="text1"/>
        </w:rPr>
        <w:t xml:space="preserve">as it relates to research, teaching, and/or outreach and engagement </w:t>
      </w:r>
      <w:r w:rsidR="007D030B" w:rsidRPr="007A35AD">
        <w:rPr>
          <w:rFonts w:ascii="Arial" w:eastAsia="Times New Roman" w:hAnsi="Arial" w:cs="Arial"/>
          <w:color w:val="000000" w:themeColor="text1"/>
        </w:rPr>
        <w:t>(one page)</w:t>
      </w:r>
      <w:r w:rsidR="00545883" w:rsidRPr="007A35AD">
        <w:rPr>
          <w:rFonts w:ascii="Arial" w:eastAsia="Times New Roman" w:hAnsi="Arial" w:cs="Arial"/>
          <w:color w:val="000000" w:themeColor="text1"/>
        </w:rPr>
        <w:t>,</w:t>
      </w:r>
      <w:r w:rsidR="007D030B" w:rsidRPr="007A35AD">
        <w:rPr>
          <w:rFonts w:ascii="Arial" w:eastAsia="Times New Roman" w:hAnsi="Arial" w:cs="Arial"/>
          <w:color w:val="000000" w:themeColor="text1"/>
        </w:rPr>
        <w:t xml:space="preserve"> </w:t>
      </w:r>
      <w:r w:rsidRPr="007A35AD">
        <w:rPr>
          <w:rFonts w:ascii="Arial" w:hAnsi="Arial" w:cs="Arial"/>
          <w:color w:val="000000" w:themeColor="text1"/>
        </w:rPr>
        <w:t xml:space="preserve">and three letters of reference. </w:t>
      </w:r>
      <w:r w:rsidR="00445D1A" w:rsidRPr="007A35AD">
        <w:rPr>
          <w:rFonts w:ascii="Arial" w:hAnsi="Arial" w:cs="Arial"/>
          <w:color w:val="000000" w:themeColor="text1"/>
        </w:rPr>
        <w:t xml:space="preserve">Review of applications will begin </w:t>
      </w:r>
      <w:r w:rsidR="004860A2" w:rsidRPr="00706ADA">
        <w:rPr>
          <w:rFonts w:ascii="Arial" w:hAnsi="Arial" w:cs="Arial"/>
        </w:rPr>
        <w:t>immediately</w:t>
      </w:r>
      <w:r w:rsidR="00445D1A" w:rsidRPr="00706ADA">
        <w:rPr>
          <w:rFonts w:ascii="Arial" w:hAnsi="Arial" w:cs="Arial"/>
        </w:rPr>
        <w:t xml:space="preserve"> </w:t>
      </w:r>
      <w:r w:rsidR="00445D1A" w:rsidRPr="007A35AD">
        <w:rPr>
          <w:rFonts w:ascii="Arial" w:hAnsi="Arial" w:cs="Arial"/>
          <w:color w:val="000000" w:themeColor="text1"/>
        </w:rPr>
        <w:t>and will continue until the position is filled</w:t>
      </w:r>
      <w:r w:rsidRPr="007A35AD">
        <w:rPr>
          <w:rFonts w:ascii="Arial" w:hAnsi="Arial" w:cs="Arial"/>
          <w:color w:val="000000" w:themeColor="text1"/>
        </w:rPr>
        <w:t xml:space="preserve">. Inquiries may be directed to </w:t>
      </w:r>
      <w:r w:rsidR="008D6840" w:rsidRPr="007A35AD">
        <w:rPr>
          <w:rFonts w:ascii="Arial" w:hAnsi="Arial" w:cs="Arial"/>
          <w:color w:val="000000" w:themeColor="text1"/>
        </w:rPr>
        <w:t>Brittany Poast (</w:t>
      </w:r>
      <w:hyperlink r:id="rId14" w:history="1">
        <w:r w:rsidR="007E4EB9" w:rsidRPr="007A35AD">
          <w:rPr>
            <w:rStyle w:val="Hyperlink"/>
            <w:rFonts w:ascii="Arial" w:hAnsi="Arial" w:cs="Arial"/>
            <w:color w:val="000000" w:themeColor="text1"/>
          </w:rPr>
          <w:t>poast.6@osu.edu</w:t>
        </w:r>
      </w:hyperlink>
      <w:r w:rsidR="007E4EB9" w:rsidRPr="007A35AD">
        <w:rPr>
          <w:rFonts w:ascii="Arial" w:hAnsi="Arial" w:cs="Arial"/>
          <w:color w:val="000000" w:themeColor="text1"/>
        </w:rPr>
        <w:t>)</w:t>
      </w:r>
      <w:r w:rsidRPr="007A35AD">
        <w:rPr>
          <w:rFonts w:ascii="Arial" w:hAnsi="Arial" w:cs="Arial"/>
          <w:color w:val="000000" w:themeColor="text1"/>
        </w:rPr>
        <w:t>.</w:t>
      </w:r>
    </w:p>
    <w:p w14:paraId="7DD0ADB4" w14:textId="67EB7B75" w:rsidR="00E85785" w:rsidRPr="007A35AD" w:rsidRDefault="00E85785" w:rsidP="00920915">
      <w:pPr>
        <w:rPr>
          <w:rFonts w:ascii="Arial" w:hAnsi="Arial" w:cs="Arial"/>
          <w:i/>
          <w:iCs/>
          <w:color w:val="000000" w:themeColor="text1"/>
        </w:rPr>
      </w:pPr>
      <w:r w:rsidRPr="007A35AD">
        <w:rPr>
          <w:rFonts w:ascii="Arial" w:hAnsi="Arial" w:cs="Arial"/>
          <w:color w:val="000000" w:themeColor="text1"/>
        </w:rPr>
        <w:t>The Ohio State University is committed to establishing a culturally and intellectually diverse environment, encouraging all members of our learning community to reach their full potential.</w:t>
      </w:r>
      <w:r w:rsidR="001C2EEC">
        <w:rPr>
          <w:rFonts w:ascii="Arial" w:hAnsi="Arial" w:cs="Arial"/>
          <w:color w:val="000000" w:themeColor="text1"/>
        </w:rPr>
        <w:t xml:space="preserve"> </w:t>
      </w:r>
      <w:r w:rsidRPr="007A35AD">
        <w:rPr>
          <w:rFonts w:ascii="Arial" w:hAnsi="Arial" w:cs="Arial"/>
          <w:color w:val="000000" w:themeColor="text1"/>
        </w:rPr>
        <w:t>Over the next few years, The Ohio State University is committed to welcoming 350 new faculty hires, many of which will contribute to growing our role as a premier research university equipped to answer and interrogate the critical domestic and global societal challenges that deter equality and inclusion. We are responsive to dual-career families and strongly promote work-life balance to support our community members through a suite of institutionalized policies.</w:t>
      </w:r>
      <w:r w:rsidR="001C2EEC">
        <w:rPr>
          <w:rFonts w:ascii="Arial" w:hAnsi="Arial" w:cs="Arial"/>
          <w:color w:val="000000" w:themeColor="text1"/>
        </w:rPr>
        <w:t xml:space="preserve"> </w:t>
      </w:r>
      <w:r w:rsidRPr="007A35AD">
        <w:rPr>
          <w:rFonts w:ascii="Arial" w:hAnsi="Arial" w:cs="Arial"/>
          <w:color w:val="000000" w:themeColor="text1"/>
        </w:rPr>
        <w:t>The university is a member of the Ohio/Western Pennsylvania/West Virginia Higher Education Recruitment Consortium (HERC).</w:t>
      </w:r>
      <w:r w:rsidRPr="007A35AD">
        <w:rPr>
          <w:rFonts w:ascii="Arial" w:hAnsi="Arial" w:cs="Arial"/>
          <w:i/>
          <w:iCs/>
          <w:color w:val="000000" w:themeColor="text1"/>
        </w:rPr>
        <w:t xml:space="preserve"> </w:t>
      </w:r>
    </w:p>
    <w:p w14:paraId="5B829F93" w14:textId="584A622C" w:rsidR="00884C3D" w:rsidRPr="007A35AD" w:rsidRDefault="00884C3D" w:rsidP="00920915">
      <w:pPr>
        <w:rPr>
          <w:rFonts w:ascii="Arial" w:hAnsi="Arial" w:cs="Arial"/>
          <w:i/>
          <w:color w:val="000000" w:themeColor="text1"/>
        </w:rPr>
      </w:pPr>
      <w:r w:rsidRPr="007A35AD">
        <w:rPr>
          <w:rFonts w:ascii="Arial" w:hAnsi="Arial" w:cs="Arial"/>
          <w:i/>
          <w:color w:val="000000" w:themeColor="text1"/>
        </w:rPr>
        <w:t>The Ohio State University is an equal opportunity employer. All qualified applicants will receive consideration for employment without regard to race, color, religion, sex, sexual orientation or identity, national origin, disability stat</w:t>
      </w:r>
      <w:r w:rsidR="008505F5" w:rsidRPr="007A35AD">
        <w:rPr>
          <w:rFonts w:ascii="Arial" w:hAnsi="Arial" w:cs="Arial"/>
          <w:i/>
          <w:color w:val="000000" w:themeColor="text1"/>
        </w:rPr>
        <w:t>us, or protected veteran status.</w:t>
      </w:r>
    </w:p>
    <w:sectPr w:rsidR="00884C3D" w:rsidRPr="007A35AD" w:rsidSect="002325ED">
      <w:headerReference w:type="default" r:id="rId15"/>
      <w:pgSz w:w="12240" w:h="15840"/>
      <w:pgMar w:top="720" w:right="720" w:bottom="720" w:left="720" w:header="720" w:footer="720" w:gutter="0"/>
      <w:pgBorders w:offsetFrom="page">
        <w:top w:val="single" w:sz="8" w:space="30" w:color="C00000"/>
        <w:left w:val="single" w:sz="8" w:space="30" w:color="C00000"/>
        <w:bottom w:val="single" w:sz="8" w:space="30" w:color="C00000"/>
        <w:right w:val="single" w:sz="8" w:space="30"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1CBB" w14:textId="77777777" w:rsidR="00F71D6C" w:rsidRDefault="00F71D6C">
      <w:pPr>
        <w:spacing w:after="0" w:line="240" w:lineRule="auto"/>
      </w:pPr>
      <w:r>
        <w:separator/>
      </w:r>
    </w:p>
  </w:endnote>
  <w:endnote w:type="continuationSeparator" w:id="0">
    <w:p w14:paraId="5FE73C57" w14:textId="77777777" w:rsidR="00F71D6C" w:rsidRDefault="00F7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ADAF" w14:textId="77777777" w:rsidR="00F71D6C" w:rsidRDefault="00F71D6C">
      <w:pPr>
        <w:spacing w:after="0" w:line="240" w:lineRule="auto"/>
      </w:pPr>
      <w:r>
        <w:separator/>
      </w:r>
    </w:p>
  </w:footnote>
  <w:footnote w:type="continuationSeparator" w:id="0">
    <w:p w14:paraId="54E2A406" w14:textId="77777777" w:rsidR="00F71D6C" w:rsidRDefault="00F7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79CF" w14:textId="77777777" w:rsidR="00B72ABE" w:rsidRPr="000A157B" w:rsidRDefault="00DA2704">
    <w:pPr>
      <w:pStyle w:val="Header"/>
      <w:rPr>
        <w:rFonts w:asciiTheme="majorHAnsi" w:hAnsiTheme="majorHAnsi"/>
        <w:i/>
      </w:rPr>
    </w:pPr>
    <w:r>
      <w:rPr>
        <w:rFonts w:asciiTheme="majorHAnsi" w:hAnsiTheme="maj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9109A"/>
    <w:multiLevelType w:val="hybridMultilevel"/>
    <w:tmpl w:val="1340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C0430"/>
    <w:multiLevelType w:val="multilevel"/>
    <w:tmpl w:val="C92052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ABB5330"/>
    <w:multiLevelType w:val="hybridMultilevel"/>
    <w:tmpl w:val="F456226A"/>
    <w:lvl w:ilvl="0" w:tplc="BFC8E1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04"/>
    <w:rsid w:val="00000F1E"/>
    <w:rsid w:val="000200AD"/>
    <w:rsid w:val="0009289B"/>
    <w:rsid w:val="000C3282"/>
    <w:rsid w:val="00110C14"/>
    <w:rsid w:val="0012229B"/>
    <w:rsid w:val="00162321"/>
    <w:rsid w:val="00166AA4"/>
    <w:rsid w:val="001679E4"/>
    <w:rsid w:val="00193CB2"/>
    <w:rsid w:val="001941BB"/>
    <w:rsid w:val="001A60F8"/>
    <w:rsid w:val="001C2EEC"/>
    <w:rsid w:val="001E3E7A"/>
    <w:rsid w:val="001F0264"/>
    <w:rsid w:val="00214B58"/>
    <w:rsid w:val="002333F8"/>
    <w:rsid w:val="002359B3"/>
    <w:rsid w:val="00253DE9"/>
    <w:rsid w:val="00260CC2"/>
    <w:rsid w:val="00262761"/>
    <w:rsid w:val="00274C16"/>
    <w:rsid w:val="0027527C"/>
    <w:rsid w:val="00285707"/>
    <w:rsid w:val="002A2AAE"/>
    <w:rsid w:val="002A7F4E"/>
    <w:rsid w:val="002C2E62"/>
    <w:rsid w:val="002F3867"/>
    <w:rsid w:val="002F47F4"/>
    <w:rsid w:val="00304833"/>
    <w:rsid w:val="00305435"/>
    <w:rsid w:val="0030742D"/>
    <w:rsid w:val="0034740B"/>
    <w:rsid w:val="0035000E"/>
    <w:rsid w:val="0035201E"/>
    <w:rsid w:val="00365441"/>
    <w:rsid w:val="0037537A"/>
    <w:rsid w:val="003974C7"/>
    <w:rsid w:val="003C1D73"/>
    <w:rsid w:val="003D791B"/>
    <w:rsid w:val="003E2425"/>
    <w:rsid w:val="003E4FDA"/>
    <w:rsid w:val="003F1D8C"/>
    <w:rsid w:val="0040510A"/>
    <w:rsid w:val="004129CE"/>
    <w:rsid w:val="004213B4"/>
    <w:rsid w:val="00432733"/>
    <w:rsid w:val="00435A84"/>
    <w:rsid w:val="00436ABA"/>
    <w:rsid w:val="00445D1A"/>
    <w:rsid w:val="00467399"/>
    <w:rsid w:val="004677A4"/>
    <w:rsid w:val="00477F44"/>
    <w:rsid w:val="004860A2"/>
    <w:rsid w:val="004A67FB"/>
    <w:rsid w:val="004F2678"/>
    <w:rsid w:val="005067CF"/>
    <w:rsid w:val="00511DF9"/>
    <w:rsid w:val="00522D81"/>
    <w:rsid w:val="00533FA7"/>
    <w:rsid w:val="00545883"/>
    <w:rsid w:val="0061339D"/>
    <w:rsid w:val="00647676"/>
    <w:rsid w:val="006774D4"/>
    <w:rsid w:val="006D17D9"/>
    <w:rsid w:val="006D57FE"/>
    <w:rsid w:val="006F26F9"/>
    <w:rsid w:val="00706ADA"/>
    <w:rsid w:val="00726133"/>
    <w:rsid w:val="007413E6"/>
    <w:rsid w:val="00747AC6"/>
    <w:rsid w:val="00772993"/>
    <w:rsid w:val="0078769A"/>
    <w:rsid w:val="00790AC9"/>
    <w:rsid w:val="00792A24"/>
    <w:rsid w:val="007A35AD"/>
    <w:rsid w:val="007B5C94"/>
    <w:rsid w:val="007D030B"/>
    <w:rsid w:val="007E4EB9"/>
    <w:rsid w:val="008000AB"/>
    <w:rsid w:val="00806DAE"/>
    <w:rsid w:val="008505F5"/>
    <w:rsid w:val="00884C3D"/>
    <w:rsid w:val="00895E44"/>
    <w:rsid w:val="00895FF9"/>
    <w:rsid w:val="008C546A"/>
    <w:rsid w:val="008D2C2D"/>
    <w:rsid w:val="008D6840"/>
    <w:rsid w:val="008E4FF6"/>
    <w:rsid w:val="00913C3A"/>
    <w:rsid w:val="00920915"/>
    <w:rsid w:val="00932FDC"/>
    <w:rsid w:val="00936DF0"/>
    <w:rsid w:val="009515B7"/>
    <w:rsid w:val="00954FAA"/>
    <w:rsid w:val="00981789"/>
    <w:rsid w:val="00981A1E"/>
    <w:rsid w:val="00991714"/>
    <w:rsid w:val="0099535F"/>
    <w:rsid w:val="00997D6C"/>
    <w:rsid w:val="009B1502"/>
    <w:rsid w:val="009C0F1D"/>
    <w:rsid w:val="009F2E58"/>
    <w:rsid w:val="00A1233A"/>
    <w:rsid w:val="00A14F64"/>
    <w:rsid w:val="00A37F26"/>
    <w:rsid w:val="00A64E52"/>
    <w:rsid w:val="00A70E2C"/>
    <w:rsid w:val="00A83D28"/>
    <w:rsid w:val="00A915E3"/>
    <w:rsid w:val="00AE24E2"/>
    <w:rsid w:val="00AE3C0B"/>
    <w:rsid w:val="00B076CB"/>
    <w:rsid w:val="00B23445"/>
    <w:rsid w:val="00B23E6F"/>
    <w:rsid w:val="00B8295B"/>
    <w:rsid w:val="00B955D0"/>
    <w:rsid w:val="00BC28F3"/>
    <w:rsid w:val="00C04A05"/>
    <w:rsid w:val="00C06425"/>
    <w:rsid w:val="00C164B5"/>
    <w:rsid w:val="00C24EB6"/>
    <w:rsid w:val="00C275D1"/>
    <w:rsid w:val="00C4764B"/>
    <w:rsid w:val="00C7392D"/>
    <w:rsid w:val="00C81776"/>
    <w:rsid w:val="00C916FE"/>
    <w:rsid w:val="00C96435"/>
    <w:rsid w:val="00CB2DBA"/>
    <w:rsid w:val="00CC6742"/>
    <w:rsid w:val="00D16CA7"/>
    <w:rsid w:val="00D93041"/>
    <w:rsid w:val="00DA0705"/>
    <w:rsid w:val="00DA2704"/>
    <w:rsid w:val="00DA3AE2"/>
    <w:rsid w:val="00DC1CC9"/>
    <w:rsid w:val="00DD3C94"/>
    <w:rsid w:val="00E01744"/>
    <w:rsid w:val="00E03346"/>
    <w:rsid w:val="00E204D9"/>
    <w:rsid w:val="00E81193"/>
    <w:rsid w:val="00E85785"/>
    <w:rsid w:val="00EB4BFA"/>
    <w:rsid w:val="00EC0A7F"/>
    <w:rsid w:val="00ED5B25"/>
    <w:rsid w:val="00EF136B"/>
    <w:rsid w:val="00F221B6"/>
    <w:rsid w:val="00F5207F"/>
    <w:rsid w:val="00F64103"/>
    <w:rsid w:val="00F71D6C"/>
    <w:rsid w:val="00F818FD"/>
    <w:rsid w:val="00FA078F"/>
    <w:rsid w:val="00FA25FF"/>
    <w:rsid w:val="00FC31D7"/>
    <w:rsid w:val="08D6F964"/>
    <w:rsid w:val="0D629141"/>
    <w:rsid w:val="23AE3CC9"/>
    <w:rsid w:val="3499B24D"/>
    <w:rsid w:val="36C78FE8"/>
    <w:rsid w:val="5E45A11C"/>
    <w:rsid w:val="62AEA006"/>
    <w:rsid w:val="64790B35"/>
    <w:rsid w:val="6CA6CC28"/>
    <w:rsid w:val="772F3297"/>
    <w:rsid w:val="7C14E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BDA4"/>
  <w15:docId w15:val="{FC8C4B2A-6E5D-4798-AE40-149F1149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04"/>
    <w:rPr>
      <w:rFonts w:ascii="Calibri" w:eastAsia="Calibri" w:hAnsi="Calibri" w:cs="Times New Roman"/>
    </w:rPr>
  </w:style>
  <w:style w:type="paragraph" w:styleId="PlainText">
    <w:name w:val="Plain Text"/>
    <w:basedOn w:val="Normal"/>
    <w:link w:val="PlainTextChar"/>
    <w:uiPriority w:val="99"/>
    <w:semiHidden/>
    <w:unhideWhenUsed/>
    <w:rsid w:val="00DA2704"/>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DA2704"/>
    <w:rPr>
      <w:rFonts w:ascii="Calibri" w:hAnsi="Calibri" w:cs="Times New Roman"/>
    </w:rPr>
  </w:style>
  <w:style w:type="paragraph" w:styleId="BalloonText">
    <w:name w:val="Balloon Text"/>
    <w:basedOn w:val="Normal"/>
    <w:link w:val="BalloonTextChar"/>
    <w:uiPriority w:val="99"/>
    <w:semiHidden/>
    <w:unhideWhenUsed/>
    <w:rsid w:val="00DA2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04"/>
    <w:rPr>
      <w:rFonts w:ascii="Tahoma" w:eastAsia="Calibri" w:hAnsi="Tahoma" w:cs="Tahoma"/>
      <w:sz w:val="16"/>
      <w:szCs w:val="16"/>
    </w:rPr>
  </w:style>
  <w:style w:type="character" w:styleId="CommentReference">
    <w:name w:val="annotation reference"/>
    <w:basedOn w:val="DefaultParagraphFont"/>
    <w:uiPriority w:val="99"/>
    <w:semiHidden/>
    <w:unhideWhenUsed/>
    <w:rsid w:val="00747AC6"/>
    <w:rPr>
      <w:sz w:val="16"/>
      <w:szCs w:val="16"/>
    </w:rPr>
  </w:style>
  <w:style w:type="paragraph" w:styleId="CommentText">
    <w:name w:val="annotation text"/>
    <w:basedOn w:val="Normal"/>
    <w:link w:val="CommentTextChar"/>
    <w:uiPriority w:val="99"/>
    <w:semiHidden/>
    <w:unhideWhenUsed/>
    <w:rsid w:val="00747AC6"/>
    <w:pPr>
      <w:spacing w:line="240" w:lineRule="auto"/>
    </w:pPr>
    <w:rPr>
      <w:sz w:val="20"/>
      <w:szCs w:val="20"/>
    </w:rPr>
  </w:style>
  <w:style w:type="character" w:customStyle="1" w:styleId="CommentTextChar">
    <w:name w:val="Comment Text Char"/>
    <w:basedOn w:val="DefaultParagraphFont"/>
    <w:link w:val="CommentText"/>
    <w:uiPriority w:val="99"/>
    <w:semiHidden/>
    <w:rsid w:val="00747A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7AC6"/>
    <w:rPr>
      <w:b/>
      <w:bCs/>
    </w:rPr>
  </w:style>
  <w:style w:type="character" w:customStyle="1" w:styleId="CommentSubjectChar">
    <w:name w:val="Comment Subject Char"/>
    <w:basedOn w:val="CommentTextChar"/>
    <w:link w:val="CommentSubject"/>
    <w:uiPriority w:val="99"/>
    <w:semiHidden/>
    <w:rsid w:val="00747AC6"/>
    <w:rPr>
      <w:rFonts w:ascii="Calibri" w:eastAsia="Calibri" w:hAnsi="Calibri" w:cs="Times New Roman"/>
      <w:b/>
      <w:bCs/>
      <w:sz w:val="20"/>
      <w:szCs w:val="20"/>
    </w:rPr>
  </w:style>
  <w:style w:type="character" w:styleId="Hyperlink">
    <w:name w:val="Hyperlink"/>
    <w:uiPriority w:val="99"/>
    <w:unhideWhenUsed/>
    <w:rsid w:val="00AE3C0B"/>
    <w:rPr>
      <w:color w:val="0000FF"/>
      <w:u w:val="single"/>
    </w:rPr>
  </w:style>
  <w:style w:type="paragraph" w:styleId="ListParagraph">
    <w:name w:val="List Paragraph"/>
    <w:basedOn w:val="Normal"/>
    <w:uiPriority w:val="34"/>
    <w:qFormat/>
    <w:rsid w:val="005067CF"/>
    <w:pPr>
      <w:ind w:left="720"/>
      <w:contextualSpacing/>
    </w:pPr>
  </w:style>
  <w:style w:type="character" w:styleId="UnresolvedMention">
    <w:name w:val="Unresolved Mention"/>
    <w:basedOn w:val="DefaultParagraphFont"/>
    <w:uiPriority w:val="99"/>
    <w:semiHidden/>
    <w:unhideWhenUsed/>
    <w:rsid w:val="005067CF"/>
    <w:rPr>
      <w:color w:val="605E5C"/>
      <w:shd w:val="clear" w:color="auto" w:fill="E1DFDD"/>
    </w:rPr>
  </w:style>
  <w:style w:type="character" w:styleId="Strong">
    <w:name w:val="Strong"/>
    <w:basedOn w:val="DefaultParagraphFont"/>
    <w:uiPriority w:val="22"/>
    <w:qFormat/>
    <w:rsid w:val="006F26F9"/>
    <w:rPr>
      <w:b/>
      <w:bCs/>
    </w:rPr>
  </w:style>
  <w:style w:type="paragraph" w:styleId="Revision">
    <w:name w:val="Revision"/>
    <w:hidden/>
    <w:uiPriority w:val="99"/>
    <w:semiHidden/>
    <w:rsid w:val="004860A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A64E52"/>
  </w:style>
  <w:style w:type="paragraph" w:styleId="NormalWeb">
    <w:name w:val="Normal (Web)"/>
    <w:basedOn w:val="Normal"/>
    <w:uiPriority w:val="99"/>
    <w:unhideWhenUsed/>
    <w:rsid w:val="00A64E5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5704">
      <w:bodyDiv w:val="1"/>
      <w:marLeft w:val="0"/>
      <w:marRight w:val="0"/>
      <w:marTop w:val="0"/>
      <w:marBottom w:val="0"/>
      <w:divBdr>
        <w:top w:val="none" w:sz="0" w:space="0" w:color="auto"/>
        <w:left w:val="none" w:sz="0" w:space="0" w:color="auto"/>
        <w:bottom w:val="none" w:sz="0" w:space="0" w:color="auto"/>
        <w:right w:val="none" w:sz="0" w:space="0" w:color="auto"/>
      </w:divBdr>
    </w:div>
    <w:div w:id="644044058">
      <w:bodyDiv w:val="1"/>
      <w:marLeft w:val="0"/>
      <w:marRight w:val="0"/>
      <w:marTop w:val="0"/>
      <w:marBottom w:val="0"/>
      <w:divBdr>
        <w:top w:val="none" w:sz="0" w:space="0" w:color="auto"/>
        <w:left w:val="none" w:sz="0" w:space="0" w:color="auto"/>
        <w:bottom w:val="none" w:sz="0" w:space="0" w:color="auto"/>
        <w:right w:val="none" w:sz="0" w:space="0" w:color="auto"/>
      </w:divBdr>
    </w:div>
    <w:div w:id="785655351">
      <w:bodyDiv w:val="1"/>
      <w:marLeft w:val="0"/>
      <w:marRight w:val="0"/>
      <w:marTop w:val="0"/>
      <w:marBottom w:val="0"/>
      <w:divBdr>
        <w:top w:val="none" w:sz="0" w:space="0" w:color="auto"/>
        <w:left w:val="none" w:sz="0" w:space="0" w:color="auto"/>
        <w:bottom w:val="none" w:sz="0" w:space="0" w:color="auto"/>
        <w:right w:val="none" w:sz="0" w:space="0" w:color="auto"/>
      </w:divBdr>
    </w:div>
    <w:div w:id="1045645822">
      <w:bodyDiv w:val="1"/>
      <w:marLeft w:val="0"/>
      <w:marRight w:val="0"/>
      <w:marTop w:val="0"/>
      <w:marBottom w:val="0"/>
      <w:divBdr>
        <w:top w:val="none" w:sz="0" w:space="0" w:color="auto"/>
        <w:left w:val="none" w:sz="0" w:space="0" w:color="auto"/>
        <w:bottom w:val="none" w:sz="0" w:space="0" w:color="auto"/>
        <w:right w:val="none" w:sz="0" w:space="0" w:color="auto"/>
      </w:divBdr>
    </w:div>
    <w:div w:id="1117142001">
      <w:bodyDiv w:val="1"/>
      <w:marLeft w:val="0"/>
      <w:marRight w:val="0"/>
      <w:marTop w:val="0"/>
      <w:marBottom w:val="0"/>
      <w:divBdr>
        <w:top w:val="none" w:sz="0" w:space="0" w:color="auto"/>
        <w:left w:val="none" w:sz="0" w:space="0" w:color="auto"/>
        <w:bottom w:val="none" w:sz="0" w:space="0" w:color="auto"/>
        <w:right w:val="none" w:sz="0" w:space="0" w:color="auto"/>
      </w:divBdr>
    </w:div>
    <w:div w:id="20999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sit.osu.edu/experi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lgen.o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jobsonline.org/ajo/jobs/1946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ast.6@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B2A1E33AF3D44A68A68DC848489D5" ma:contentTypeVersion="11" ma:contentTypeDescription="Create a new document." ma:contentTypeScope="" ma:versionID="838e057a0855053bdc484d05b6ca894e">
  <xsd:schema xmlns:xsd="http://www.w3.org/2001/XMLSchema" xmlns:xs="http://www.w3.org/2001/XMLSchema" xmlns:p="http://schemas.microsoft.com/office/2006/metadata/properties" xmlns:ns2="2d55a6a2-fa7b-4525-91c5-c6087ff28c41" xmlns:ns3="b096ef27-0a45-40b5-8727-e2333fcc044c" targetNamespace="http://schemas.microsoft.com/office/2006/metadata/properties" ma:root="true" ma:fieldsID="3752857dba3dd95b3584044b98bd2dff" ns2:_="" ns3:_="">
    <xsd:import namespace="2d55a6a2-fa7b-4525-91c5-c6087ff28c41"/>
    <xsd:import namespace="b096ef27-0a45-40b5-8727-e2333fcc0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5a6a2-fa7b-4525-91c5-c6087ff2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6ef27-0a45-40b5-8727-e2333fcc04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4C21B-2CA3-4CE6-8B8B-8954FB36B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5a6a2-fa7b-4525-91c5-c6087ff28c41"/>
    <ds:schemaRef ds:uri="b096ef27-0a45-40b5-8727-e2333fcc0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D0385-DE4C-4400-A219-0C46B5BFC564}">
  <ds:schemaRefs>
    <ds:schemaRef ds:uri="http://schemas.microsoft.com/sharepoint/v3/contenttype/forms"/>
  </ds:schemaRefs>
</ds:datastoreItem>
</file>

<file path=customXml/itemProps3.xml><?xml version="1.0" encoding="utf-8"?>
<ds:datastoreItem xmlns:ds="http://schemas.openxmlformats.org/officeDocument/2006/customXml" ds:itemID="{EF9372E0-44B1-463C-8A6D-9C657C923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Myers.29</dc:creator>
  <cp:lastModifiedBy>Poast, Brittany</cp:lastModifiedBy>
  <cp:revision>2</cp:revision>
  <cp:lastPrinted>2016-08-31T15:22:00Z</cp:lastPrinted>
  <dcterms:created xsi:type="dcterms:W3CDTF">2021-09-07T20:55:00Z</dcterms:created>
  <dcterms:modified xsi:type="dcterms:W3CDTF">2021-09-07T20:55:00Z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0x010100992B2A1E33AF3D44A68A68DC848489D5</vt:lpwstr>
  </property>
</Properties>
</file>