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A41B" w14:textId="203F1965" w:rsidR="00312B19" w:rsidRPr="00817E69" w:rsidRDefault="00312B1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</w:p>
    <w:p w14:paraId="41570353" w14:textId="64F2B10E" w:rsidR="00312B19" w:rsidRPr="007714BA" w:rsidRDefault="00312B19" w:rsidP="007714BA">
      <w:pPr>
        <w:pStyle w:val="NoSpacing"/>
        <w:pBdr>
          <w:bottom w:val="single" w:sz="4" w:space="1" w:color="auto"/>
        </w:pBdr>
        <w:tabs>
          <w:tab w:val="left" w:pos="-90"/>
        </w:tabs>
        <w:contextualSpacing/>
        <w:jc w:val="center"/>
        <w:rPr>
          <w:rFonts w:asciiTheme="majorHAnsi" w:hAnsiTheme="majorHAnsi"/>
          <w:b/>
          <w:bCs/>
        </w:rPr>
      </w:pPr>
      <w:r w:rsidRPr="007714BA">
        <w:rPr>
          <w:rFonts w:asciiTheme="majorHAnsi" w:hAnsiTheme="majorHAnsi"/>
          <w:b/>
          <w:bCs/>
        </w:rPr>
        <w:t>Postdoctoral Scholar in weed biological control research and modeling</w:t>
      </w:r>
    </w:p>
    <w:p w14:paraId="18436220" w14:textId="77777777" w:rsidR="007714BA" w:rsidRPr="007714BA" w:rsidRDefault="007714BA" w:rsidP="007714BA">
      <w:pPr>
        <w:pStyle w:val="NoSpacing"/>
        <w:pBdr>
          <w:bottom w:val="single" w:sz="4" w:space="1" w:color="auto"/>
        </w:pBdr>
        <w:tabs>
          <w:tab w:val="left" w:pos="-90"/>
        </w:tabs>
        <w:contextualSpacing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24D9BCD" w14:textId="77777777" w:rsidR="00312B19" w:rsidRDefault="00312B1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b/>
          <w:bCs/>
          <w:sz w:val="20"/>
          <w:szCs w:val="20"/>
        </w:rPr>
      </w:pPr>
    </w:p>
    <w:p w14:paraId="5B58002C" w14:textId="61BBF25C" w:rsidR="004D0899" w:rsidRPr="00312B19" w:rsidRDefault="00D45365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b/>
          <w:bCs/>
          <w:sz w:val="20"/>
          <w:szCs w:val="20"/>
        </w:rPr>
      </w:pPr>
      <w:r w:rsidRPr="00312B19">
        <w:rPr>
          <w:rFonts w:asciiTheme="majorHAnsi" w:hAnsiTheme="majorHAnsi"/>
          <w:b/>
          <w:bCs/>
          <w:sz w:val="20"/>
          <w:szCs w:val="20"/>
        </w:rPr>
        <w:t>Position Information</w:t>
      </w:r>
    </w:p>
    <w:p w14:paraId="506A1A75" w14:textId="77777777" w:rsidR="00D45365" w:rsidRDefault="00D45365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</w:p>
    <w:p w14:paraId="384DD756" w14:textId="37785FB8" w:rsidR="00312B19" w:rsidRDefault="00312B1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 w:rsidRPr="00312B19">
        <w:rPr>
          <w:rFonts w:asciiTheme="majorHAnsi" w:hAnsiTheme="majorHAnsi"/>
          <w:sz w:val="20"/>
          <w:szCs w:val="20"/>
        </w:rPr>
        <w:t>Department:</w:t>
      </w:r>
      <w:r w:rsidR="00762C8B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Oregon IPM Center</w:t>
      </w:r>
    </w:p>
    <w:p w14:paraId="2981485D" w14:textId="719DD825" w:rsidR="00312B19" w:rsidRDefault="00312B1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 w:rsidRPr="00312B19">
        <w:rPr>
          <w:rFonts w:asciiTheme="majorHAnsi" w:hAnsiTheme="majorHAnsi"/>
          <w:sz w:val="20"/>
          <w:szCs w:val="20"/>
        </w:rPr>
        <w:t>Position Title:</w:t>
      </w:r>
      <w:r w:rsidR="00762C8B">
        <w:rPr>
          <w:rFonts w:asciiTheme="majorHAnsi" w:hAnsiTheme="majorHAnsi"/>
          <w:sz w:val="20"/>
          <w:szCs w:val="20"/>
        </w:rPr>
        <w:tab/>
      </w:r>
      <w:r w:rsidRPr="00312B19">
        <w:rPr>
          <w:rFonts w:asciiTheme="majorHAnsi" w:hAnsiTheme="majorHAnsi"/>
          <w:sz w:val="20"/>
          <w:szCs w:val="20"/>
        </w:rPr>
        <w:t>Postdoctoral Scholar</w:t>
      </w:r>
      <w:r w:rsidR="00762C8B">
        <w:rPr>
          <w:rFonts w:asciiTheme="majorHAnsi" w:hAnsiTheme="majorHAnsi"/>
          <w:sz w:val="20"/>
          <w:szCs w:val="20"/>
        </w:rPr>
        <w:t>, 1.0 FTE</w:t>
      </w:r>
    </w:p>
    <w:p w14:paraId="17E4B784" w14:textId="4428D3B4" w:rsidR="00762C8B" w:rsidRDefault="00312B1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 w:rsidRPr="00312B19">
        <w:rPr>
          <w:rFonts w:asciiTheme="majorHAnsi" w:hAnsiTheme="majorHAnsi"/>
          <w:sz w:val="20"/>
          <w:szCs w:val="20"/>
        </w:rPr>
        <w:t>Job Location:</w:t>
      </w:r>
      <w:r w:rsidR="00762C8B">
        <w:rPr>
          <w:rFonts w:asciiTheme="majorHAnsi" w:hAnsiTheme="majorHAnsi"/>
          <w:sz w:val="20"/>
          <w:szCs w:val="20"/>
        </w:rPr>
        <w:tab/>
      </w:r>
      <w:r w:rsidRPr="00312B19">
        <w:rPr>
          <w:rFonts w:asciiTheme="majorHAnsi" w:hAnsiTheme="majorHAnsi"/>
          <w:sz w:val="20"/>
          <w:szCs w:val="20"/>
        </w:rPr>
        <w:t>Corvallis</w:t>
      </w:r>
      <w:r>
        <w:rPr>
          <w:rFonts w:asciiTheme="majorHAnsi" w:hAnsiTheme="majorHAnsi"/>
          <w:sz w:val="20"/>
          <w:szCs w:val="20"/>
        </w:rPr>
        <w:t>, OR</w:t>
      </w:r>
    </w:p>
    <w:p w14:paraId="5CA73022" w14:textId="0AA3649B" w:rsidR="00312B19" w:rsidRDefault="00762C8B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Duration:</w:t>
      </w:r>
      <w:r>
        <w:rPr>
          <w:rFonts w:asciiTheme="majorHAnsi" w:hAnsiTheme="majorHAnsi"/>
          <w:sz w:val="20"/>
          <w:szCs w:val="20"/>
        </w:rPr>
        <w:tab/>
        <w:t>1 year (renewable for a second year based on satisfactory performance)</w:t>
      </w:r>
    </w:p>
    <w:p w14:paraId="75D92209" w14:textId="0D04DA85" w:rsidR="00762C8B" w:rsidRDefault="00762C8B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Availability:</w:t>
      </w:r>
      <w:r>
        <w:rPr>
          <w:rFonts w:asciiTheme="majorHAnsi" w:hAnsiTheme="majorHAnsi"/>
          <w:sz w:val="20"/>
          <w:szCs w:val="20"/>
        </w:rPr>
        <w:tab/>
        <w:t>Immediately, open until filled</w:t>
      </w:r>
    </w:p>
    <w:p w14:paraId="78AA4582" w14:textId="1931129A" w:rsidR="00312B19" w:rsidRDefault="00762C8B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Salary: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Commensurate with qualifications and experience as per </w:t>
      </w:r>
      <w:hyperlink r:id="rId7" w:history="1">
        <w:r w:rsidRPr="00762C8B">
          <w:rPr>
            <w:rStyle w:val="Hyperlink"/>
            <w:rFonts w:asciiTheme="majorHAnsi" w:hAnsiTheme="majorHAnsi"/>
            <w:sz w:val="20"/>
            <w:szCs w:val="20"/>
          </w:rPr>
          <w:t>OSU guidelines</w:t>
        </w:r>
      </w:hyperlink>
    </w:p>
    <w:p w14:paraId="09827003" w14:textId="77777777" w:rsidR="00312B19" w:rsidRPr="005B0B52" w:rsidRDefault="00312B1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</w:p>
    <w:p w14:paraId="75FFBAB9" w14:textId="3DCD0210" w:rsidR="004D0899" w:rsidRDefault="004D089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Position Summary</w:t>
      </w:r>
    </w:p>
    <w:p w14:paraId="0EA5EDEF" w14:textId="77777777" w:rsidR="004D0899" w:rsidRPr="004D0899" w:rsidRDefault="004D089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b/>
          <w:bCs/>
          <w:sz w:val="20"/>
          <w:szCs w:val="20"/>
        </w:rPr>
      </w:pPr>
    </w:p>
    <w:p w14:paraId="5A0B7E56" w14:textId="20EE30E8" w:rsidR="004D0899" w:rsidRDefault="00312B1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The </w:t>
      </w:r>
      <w:hyperlink r:id="rId8" w:history="1">
        <w:r w:rsidRPr="007714BA">
          <w:rPr>
            <w:rStyle w:val="Hyperlink"/>
            <w:rFonts w:asciiTheme="majorHAnsi" w:hAnsiTheme="majorHAnsi"/>
            <w:sz w:val="20"/>
            <w:szCs w:val="20"/>
          </w:rPr>
          <w:t>Oregon IPM Center</w:t>
        </w:r>
      </w:hyperlink>
      <w:r>
        <w:rPr>
          <w:rFonts w:asciiTheme="majorHAnsi" w:hAnsiTheme="majorHAnsi"/>
          <w:sz w:val="20"/>
          <w:szCs w:val="20"/>
        </w:rPr>
        <w:t xml:space="preserve"> (OIPMC) invites applications for a full-time (1.0 FTE), fixed-term Postdoctoral Scholar position. Re-appointment at 12-month intervals will be at the discretion of the OIPMC head based on an annual performance review. The Postdoctoral Scholar position</w:t>
      </w:r>
      <w:r w:rsidR="004D0899">
        <w:rPr>
          <w:rFonts w:asciiTheme="majorHAnsi" w:hAnsiTheme="majorHAnsi"/>
          <w:sz w:val="20"/>
          <w:szCs w:val="20"/>
        </w:rPr>
        <w:t xml:space="preserve"> supports a project to </w:t>
      </w:r>
      <w:r w:rsidR="004D0899" w:rsidRPr="00B36658">
        <w:rPr>
          <w:rFonts w:asciiTheme="majorHAnsi" w:hAnsiTheme="majorHAnsi"/>
          <w:sz w:val="20"/>
          <w:szCs w:val="20"/>
        </w:rPr>
        <w:t xml:space="preserve">advance scientific understanding of the biology of a newly approved and promising biological control agent for yellow starthistle (YST, </w:t>
      </w:r>
      <w:r w:rsidR="004D0899" w:rsidRPr="00B36658">
        <w:rPr>
          <w:rFonts w:asciiTheme="majorHAnsi" w:hAnsiTheme="majorHAnsi"/>
          <w:i/>
          <w:iCs/>
          <w:sz w:val="20"/>
          <w:szCs w:val="20"/>
        </w:rPr>
        <w:t>Centaurea solstitialis</w:t>
      </w:r>
      <w:r w:rsidR="004D0899" w:rsidRPr="00B36658">
        <w:rPr>
          <w:rFonts w:asciiTheme="majorHAnsi" w:hAnsiTheme="majorHAnsi"/>
          <w:sz w:val="20"/>
          <w:szCs w:val="20"/>
        </w:rPr>
        <w:t xml:space="preserve">), the rosette weevil </w:t>
      </w:r>
      <w:r w:rsidR="004D0899" w:rsidRPr="00B36658">
        <w:rPr>
          <w:rFonts w:asciiTheme="majorHAnsi" w:hAnsiTheme="majorHAnsi"/>
          <w:i/>
          <w:iCs/>
          <w:sz w:val="20"/>
          <w:szCs w:val="20"/>
        </w:rPr>
        <w:t>Ceratapion basicorne</w:t>
      </w:r>
      <w:r w:rsidR="004D0899" w:rsidRPr="00B36658">
        <w:rPr>
          <w:rFonts w:asciiTheme="majorHAnsi" w:hAnsiTheme="majorHAnsi"/>
          <w:sz w:val="20"/>
          <w:szCs w:val="20"/>
        </w:rPr>
        <w:t xml:space="preserve"> (CEBA). This knowledge will be applied through the development of improved rearing methods to increase</w:t>
      </w:r>
      <w:r w:rsidR="004D0899">
        <w:rPr>
          <w:rFonts w:asciiTheme="majorHAnsi" w:hAnsiTheme="majorHAnsi"/>
          <w:sz w:val="20"/>
          <w:szCs w:val="20"/>
        </w:rPr>
        <w:t xml:space="preserve"> CEBA</w:t>
      </w:r>
      <w:r w:rsidR="004D0899" w:rsidRPr="00B36658">
        <w:rPr>
          <w:rFonts w:asciiTheme="majorHAnsi" w:hAnsiTheme="majorHAnsi"/>
          <w:sz w:val="20"/>
          <w:szCs w:val="20"/>
        </w:rPr>
        <w:t xml:space="preserve"> populations for use in releases, and through the development of models that will help identify optimal locations for insect establishment and spread. </w:t>
      </w:r>
    </w:p>
    <w:p w14:paraId="05FA87BB" w14:textId="77777777" w:rsidR="004D0899" w:rsidRDefault="004D089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</w:p>
    <w:p w14:paraId="7735C648" w14:textId="77777777" w:rsidR="004D0899" w:rsidRDefault="004D089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Major duties of the position are to:</w:t>
      </w:r>
    </w:p>
    <w:p w14:paraId="65049E95" w14:textId="77777777" w:rsidR="004D0899" w:rsidRDefault="004D0899" w:rsidP="00312B19">
      <w:pPr>
        <w:pStyle w:val="NoSpacing"/>
        <w:numPr>
          <w:ilvl w:val="0"/>
          <w:numId w:val="1"/>
        </w:numPr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Help </w:t>
      </w:r>
      <w:r w:rsidRPr="00B36658">
        <w:rPr>
          <w:rFonts w:asciiTheme="majorHAnsi" w:hAnsiTheme="majorHAnsi"/>
          <w:sz w:val="20"/>
          <w:szCs w:val="20"/>
        </w:rPr>
        <w:t xml:space="preserve">establish and monitor CEBA populations in </w:t>
      </w:r>
      <w:r>
        <w:rPr>
          <w:rFonts w:asciiTheme="majorHAnsi" w:hAnsiTheme="majorHAnsi"/>
          <w:sz w:val="20"/>
          <w:szCs w:val="20"/>
        </w:rPr>
        <w:t xml:space="preserve">2-3 field sites at or near military installations in </w:t>
      </w:r>
      <w:r w:rsidRPr="00B36658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>R and WA.</w:t>
      </w:r>
    </w:p>
    <w:p w14:paraId="7D449FA7" w14:textId="77777777" w:rsidR="004D0899" w:rsidRDefault="004D0899" w:rsidP="00312B19">
      <w:pPr>
        <w:pStyle w:val="NoSpacing"/>
        <w:numPr>
          <w:ilvl w:val="0"/>
          <w:numId w:val="1"/>
        </w:numPr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Lead experimental studies to </w:t>
      </w:r>
      <w:r w:rsidRPr="00B36658">
        <w:rPr>
          <w:rFonts w:asciiTheme="majorHAnsi" w:hAnsiTheme="majorHAnsi"/>
          <w:sz w:val="20"/>
          <w:szCs w:val="20"/>
        </w:rPr>
        <w:t>measure developmental cues and constraints of CEBA in relation to the phenology of YST and its environmen</w:t>
      </w:r>
      <w:r>
        <w:rPr>
          <w:rFonts w:asciiTheme="majorHAnsi" w:hAnsiTheme="majorHAnsi"/>
          <w:sz w:val="20"/>
          <w:szCs w:val="20"/>
        </w:rPr>
        <w:t>t.</w:t>
      </w:r>
    </w:p>
    <w:p w14:paraId="4CADCE97" w14:textId="77777777" w:rsidR="004D0899" w:rsidRDefault="004D0899" w:rsidP="00312B19">
      <w:pPr>
        <w:pStyle w:val="NoSpacing"/>
        <w:numPr>
          <w:ilvl w:val="0"/>
          <w:numId w:val="1"/>
        </w:numPr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Assist with the development of </w:t>
      </w:r>
      <w:r w:rsidRPr="00B36658">
        <w:rPr>
          <w:rFonts w:asciiTheme="majorHAnsi" w:hAnsiTheme="majorHAnsi"/>
          <w:sz w:val="20"/>
          <w:szCs w:val="20"/>
        </w:rPr>
        <w:t>geo-climatic models to investigate phenological synchrony and range overlap under present-day and future climates</w:t>
      </w:r>
      <w:r>
        <w:rPr>
          <w:rFonts w:asciiTheme="majorHAnsi" w:hAnsiTheme="majorHAnsi"/>
          <w:sz w:val="20"/>
          <w:szCs w:val="20"/>
        </w:rPr>
        <w:t>.</w:t>
      </w:r>
    </w:p>
    <w:p w14:paraId="42DB59B0" w14:textId="77777777" w:rsidR="004D0899" w:rsidRPr="00AE468C" w:rsidRDefault="004D0899" w:rsidP="00312B19">
      <w:pPr>
        <w:pStyle w:val="NoSpacing"/>
        <w:numPr>
          <w:ilvl w:val="0"/>
          <w:numId w:val="1"/>
        </w:numPr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Pr="00B36658">
        <w:rPr>
          <w:rFonts w:asciiTheme="majorHAnsi" w:hAnsiTheme="majorHAnsi"/>
          <w:sz w:val="20"/>
          <w:szCs w:val="20"/>
        </w:rPr>
        <w:t>hare basic and applied knowledge</w:t>
      </w:r>
      <w:r>
        <w:rPr>
          <w:rFonts w:asciiTheme="majorHAnsi" w:hAnsiTheme="majorHAnsi"/>
          <w:sz w:val="20"/>
          <w:szCs w:val="20"/>
        </w:rPr>
        <w:t xml:space="preserve"> gained from their work</w:t>
      </w:r>
      <w:r w:rsidRPr="00B36658">
        <w:rPr>
          <w:rFonts w:asciiTheme="majorHAnsi" w:hAnsiTheme="majorHAnsi"/>
          <w:sz w:val="20"/>
          <w:szCs w:val="20"/>
        </w:rPr>
        <w:t xml:space="preserve"> with land managers, ecologists, biological control practitioners, and the general public via peer-reviewed publications, presentations, workshops, and field events</w:t>
      </w:r>
      <w:r>
        <w:rPr>
          <w:rFonts w:asciiTheme="majorHAnsi" w:hAnsiTheme="majorHAnsi"/>
          <w:sz w:val="20"/>
          <w:szCs w:val="20"/>
        </w:rPr>
        <w:t>.</w:t>
      </w:r>
    </w:p>
    <w:p w14:paraId="740C7ED0" w14:textId="77777777" w:rsidR="004D0899" w:rsidRDefault="004D0899" w:rsidP="00312B19">
      <w:pPr>
        <w:pStyle w:val="NoSpacing"/>
        <w:numPr>
          <w:ilvl w:val="0"/>
          <w:numId w:val="1"/>
        </w:numPr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Write quarterly research reports for the Department of Defense Strategic Environmental Research and Development Program (SERDP) in collaboration with supervisor and other partners.</w:t>
      </w:r>
    </w:p>
    <w:p w14:paraId="1E69F583" w14:textId="77777777" w:rsidR="004D0899" w:rsidRDefault="004D0899" w:rsidP="00312B19">
      <w:pPr>
        <w:pStyle w:val="NoSpacing"/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</w:p>
    <w:p w14:paraId="48AABA45" w14:textId="163DA7C8" w:rsidR="00011926" w:rsidRDefault="004D0899" w:rsidP="007A43D3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The incumbent in this position will have demonstrated experience with investigating plant-insect interactions via research in field, laboratory, and/or greenhouse settings, and with communicating research via reports, presentations, and peer-reviewed articles.  They must be reliable, detail-oriented, and have</w:t>
      </w:r>
      <w:r w:rsidRPr="00006FAA">
        <w:rPr>
          <w:rFonts w:asciiTheme="majorHAnsi" w:hAnsiTheme="majorHAnsi"/>
          <w:sz w:val="20"/>
          <w:szCs w:val="20"/>
        </w:rPr>
        <w:t xml:space="preserve"> strong interpersonal, communication and task management skills.</w:t>
      </w:r>
      <w:r>
        <w:rPr>
          <w:rFonts w:asciiTheme="majorHAnsi" w:hAnsiTheme="majorHAnsi"/>
          <w:sz w:val="20"/>
          <w:szCs w:val="20"/>
        </w:rPr>
        <w:t xml:space="preserve"> They will be expected to participate in monthly meetings at the OIPMC, meet with project collaborators on Zoom on a regular basis (at least once per month), and present research findings at scientific</w:t>
      </w:r>
      <w:r w:rsidR="007135EA">
        <w:rPr>
          <w:rFonts w:asciiTheme="majorHAnsi" w:hAnsiTheme="majorHAnsi"/>
          <w:sz w:val="20"/>
          <w:szCs w:val="20"/>
        </w:rPr>
        <w:t xml:space="preserve"> conferences</w:t>
      </w:r>
      <w:r>
        <w:rPr>
          <w:rFonts w:asciiTheme="majorHAnsi" w:hAnsiTheme="majorHAnsi"/>
          <w:sz w:val="20"/>
          <w:szCs w:val="20"/>
        </w:rPr>
        <w:t>. The incumbent will be co-advised by Drs. Brittany Barker (Oregon IPM Center &amp; Dept of Horticulture) and Fritzi Grevstad (Dept of Botany &amp; Plant Pathology).</w:t>
      </w:r>
    </w:p>
    <w:p w14:paraId="750DF013" w14:textId="77777777" w:rsidR="00312B19" w:rsidRDefault="00312B19" w:rsidP="007A43D3">
      <w:p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Position Duties</w:t>
      </w:r>
    </w:p>
    <w:p w14:paraId="398EDC1A" w14:textId="1E42CDEA" w:rsidR="00312B19" w:rsidRPr="00312B19" w:rsidRDefault="00312B19" w:rsidP="00312B19">
      <w:pPr>
        <w:pStyle w:val="NoSpacing"/>
        <w:numPr>
          <w:ilvl w:val="0"/>
          <w:numId w:val="6"/>
        </w:numPr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60</w:t>
      </w:r>
      <w:r w:rsidRPr="005B0B52">
        <w:rPr>
          <w:rFonts w:asciiTheme="majorHAnsi" w:hAnsiTheme="majorHAnsi"/>
          <w:sz w:val="20"/>
          <w:szCs w:val="20"/>
        </w:rPr>
        <w:t>% Research and Development</w:t>
      </w:r>
      <w:r>
        <w:rPr>
          <w:rFonts w:asciiTheme="majorHAnsi" w:hAnsiTheme="majorHAnsi"/>
          <w:sz w:val="20"/>
          <w:szCs w:val="20"/>
        </w:rPr>
        <w:t xml:space="preserve">: </w:t>
      </w:r>
      <w:r w:rsidRPr="00312B19">
        <w:rPr>
          <w:rFonts w:asciiTheme="majorHAnsi" w:hAnsiTheme="majorHAnsi"/>
          <w:sz w:val="20"/>
          <w:szCs w:val="20"/>
        </w:rPr>
        <w:t>Perform indoor and outdoor experiments to investigate development and interactions of CEBA and YST</w:t>
      </w:r>
      <w:r>
        <w:rPr>
          <w:rFonts w:asciiTheme="majorHAnsi" w:hAnsiTheme="majorHAnsi"/>
          <w:sz w:val="20"/>
          <w:szCs w:val="20"/>
        </w:rPr>
        <w:t>, m</w:t>
      </w:r>
      <w:r w:rsidRPr="00312B19">
        <w:rPr>
          <w:rFonts w:asciiTheme="majorHAnsi" w:hAnsiTheme="majorHAnsi"/>
          <w:sz w:val="20"/>
          <w:szCs w:val="20"/>
        </w:rPr>
        <w:t>onitor populations at field sites in Oregon and Washington (requires driving to sites approximately every 2 weeks during spring and summer)</w:t>
      </w:r>
      <w:r>
        <w:rPr>
          <w:rFonts w:asciiTheme="majorHAnsi" w:hAnsiTheme="majorHAnsi"/>
          <w:sz w:val="20"/>
          <w:szCs w:val="20"/>
        </w:rPr>
        <w:t>, c</w:t>
      </w:r>
      <w:r w:rsidRPr="00312B19">
        <w:rPr>
          <w:rFonts w:asciiTheme="majorHAnsi" w:hAnsiTheme="majorHAnsi"/>
          <w:sz w:val="20"/>
          <w:szCs w:val="20"/>
        </w:rPr>
        <w:t>ollect, analyze, and interpret data</w:t>
      </w:r>
      <w:r>
        <w:rPr>
          <w:rFonts w:asciiTheme="majorHAnsi" w:hAnsiTheme="majorHAnsi"/>
          <w:sz w:val="20"/>
          <w:szCs w:val="20"/>
        </w:rPr>
        <w:t>, and w</w:t>
      </w:r>
      <w:r w:rsidRPr="00312B19">
        <w:rPr>
          <w:rFonts w:asciiTheme="majorHAnsi" w:hAnsiTheme="majorHAnsi"/>
          <w:sz w:val="20"/>
          <w:szCs w:val="20"/>
        </w:rPr>
        <w:t>ork with collaborators to apply research findings towards the development of phenology models</w:t>
      </w:r>
      <w:r>
        <w:rPr>
          <w:rFonts w:asciiTheme="majorHAnsi" w:hAnsiTheme="majorHAnsi"/>
          <w:sz w:val="20"/>
          <w:szCs w:val="20"/>
        </w:rPr>
        <w:t>.</w:t>
      </w:r>
    </w:p>
    <w:p w14:paraId="3A48FF41" w14:textId="03E24248" w:rsidR="00312B19" w:rsidRPr="00312B19" w:rsidRDefault="00312B19" w:rsidP="00312B19">
      <w:pPr>
        <w:pStyle w:val="NoSpacing"/>
        <w:numPr>
          <w:ilvl w:val="0"/>
          <w:numId w:val="6"/>
        </w:numPr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30</w:t>
      </w:r>
      <w:r w:rsidRPr="005B0B52">
        <w:rPr>
          <w:rFonts w:asciiTheme="majorHAnsi" w:hAnsiTheme="majorHAnsi"/>
          <w:sz w:val="20"/>
          <w:szCs w:val="20"/>
        </w:rPr>
        <w:t xml:space="preserve">% </w:t>
      </w:r>
      <w:r>
        <w:rPr>
          <w:rFonts w:asciiTheme="majorHAnsi" w:hAnsiTheme="majorHAnsi"/>
          <w:sz w:val="20"/>
          <w:szCs w:val="20"/>
        </w:rPr>
        <w:t xml:space="preserve">Scholarship and Creative Activities: </w:t>
      </w:r>
      <w:r w:rsidRPr="00312B19">
        <w:rPr>
          <w:rFonts w:asciiTheme="majorHAnsi" w:hAnsiTheme="majorHAnsi"/>
          <w:sz w:val="20"/>
          <w:szCs w:val="20"/>
        </w:rPr>
        <w:t>Write and communicate verbally, in written reports, publications, and other scholarly pursuits</w:t>
      </w:r>
      <w:r>
        <w:rPr>
          <w:rFonts w:asciiTheme="majorHAnsi" w:hAnsiTheme="majorHAnsi"/>
          <w:sz w:val="20"/>
          <w:szCs w:val="20"/>
        </w:rPr>
        <w:t>.</w:t>
      </w:r>
      <w:r w:rsidRPr="00312B19">
        <w:rPr>
          <w:rFonts w:asciiTheme="majorHAnsi" w:hAnsiTheme="majorHAnsi"/>
          <w:sz w:val="20"/>
          <w:szCs w:val="20"/>
        </w:rPr>
        <w:t xml:space="preserve"> </w:t>
      </w:r>
    </w:p>
    <w:p w14:paraId="221D1690" w14:textId="46B609BC" w:rsidR="00312B19" w:rsidRPr="00312B19" w:rsidRDefault="00312B19" w:rsidP="00312B19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312B19">
        <w:rPr>
          <w:rFonts w:asciiTheme="majorHAnsi" w:hAnsiTheme="majorHAnsi"/>
          <w:sz w:val="20"/>
          <w:szCs w:val="20"/>
        </w:rPr>
        <w:t>10% Advance personal knowledge and skills, and engage in service and outreach activities.</w:t>
      </w:r>
    </w:p>
    <w:p w14:paraId="02EC6083" w14:textId="44D332DF" w:rsidR="004D0899" w:rsidRDefault="004D0899" w:rsidP="00312B19">
      <w:pPr>
        <w:spacing w:line="240" w:lineRule="auto"/>
        <w:contextualSpacing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Required Qualifications</w:t>
      </w:r>
    </w:p>
    <w:p w14:paraId="2F0FD465" w14:textId="4B11FED8" w:rsidR="004D0899" w:rsidRDefault="00312B19" w:rsidP="00312B19">
      <w:pPr>
        <w:pStyle w:val="NoSpacing"/>
        <w:numPr>
          <w:ilvl w:val="0"/>
          <w:numId w:val="2"/>
        </w:numPr>
        <w:tabs>
          <w:tab w:val="left" w:pos="-90"/>
        </w:tabs>
        <w:ind w:left="360"/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Recent (no earlier than June 2020) Ph.D. </w:t>
      </w:r>
      <w:r w:rsidR="004D0899" w:rsidRPr="005B0B52">
        <w:rPr>
          <w:rFonts w:asciiTheme="majorHAnsi" w:hAnsiTheme="majorHAnsi"/>
          <w:sz w:val="20"/>
          <w:szCs w:val="20"/>
        </w:rPr>
        <w:t>in Ecology, Entomology,</w:t>
      </w:r>
      <w:r w:rsidR="004D0899">
        <w:rPr>
          <w:rFonts w:asciiTheme="majorHAnsi" w:hAnsiTheme="majorHAnsi"/>
          <w:sz w:val="20"/>
          <w:szCs w:val="20"/>
        </w:rPr>
        <w:t xml:space="preserve"> Botany,</w:t>
      </w:r>
      <w:r w:rsidR="004D0899" w:rsidRPr="005B0B52">
        <w:rPr>
          <w:rFonts w:asciiTheme="majorHAnsi" w:hAnsiTheme="majorHAnsi"/>
          <w:sz w:val="20"/>
          <w:szCs w:val="20"/>
        </w:rPr>
        <w:t xml:space="preserve"> or related field. </w:t>
      </w:r>
    </w:p>
    <w:p w14:paraId="67639895" w14:textId="77777777" w:rsidR="004D0899" w:rsidRDefault="004D0899" w:rsidP="00312B19">
      <w:pPr>
        <w:pStyle w:val="NoSpacing"/>
        <w:numPr>
          <w:ilvl w:val="0"/>
          <w:numId w:val="2"/>
        </w:numPr>
        <w:tabs>
          <w:tab w:val="left" w:pos="-90"/>
        </w:tabs>
        <w:ind w:left="360"/>
        <w:contextualSpacing/>
        <w:rPr>
          <w:rFonts w:asciiTheme="majorHAnsi" w:hAnsiTheme="majorHAnsi"/>
          <w:sz w:val="20"/>
          <w:szCs w:val="20"/>
        </w:rPr>
      </w:pPr>
      <w:r w:rsidRPr="005B0B52">
        <w:rPr>
          <w:rFonts w:asciiTheme="majorHAnsi" w:hAnsiTheme="majorHAnsi"/>
          <w:sz w:val="20"/>
          <w:szCs w:val="20"/>
        </w:rPr>
        <w:t xml:space="preserve">Work experience and demonstrated ability in carrying out independent research </w:t>
      </w:r>
      <w:r>
        <w:rPr>
          <w:rFonts w:asciiTheme="majorHAnsi" w:hAnsiTheme="majorHAnsi"/>
          <w:sz w:val="20"/>
          <w:szCs w:val="20"/>
        </w:rPr>
        <w:t>on plant-insect interactions</w:t>
      </w:r>
      <w:r w:rsidRPr="005B0B52">
        <w:rPr>
          <w:rFonts w:asciiTheme="majorHAnsi" w:hAnsiTheme="majorHAnsi"/>
          <w:sz w:val="20"/>
          <w:szCs w:val="20"/>
        </w:rPr>
        <w:t>.</w:t>
      </w:r>
    </w:p>
    <w:p w14:paraId="4CE0A374" w14:textId="77777777" w:rsidR="004D0899" w:rsidRDefault="004D0899" w:rsidP="00312B19">
      <w:pPr>
        <w:pStyle w:val="NoSpacing"/>
        <w:numPr>
          <w:ilvl w:val="0"/>
          <w:numId w:val="2"/>
        </w:numPr>
        <w:tabs>
          <w:tab w:val="left" w:pos="-90"/>
        </w:tabs>
        <w:ind w:left="360"/>
        <w:contextualSpacing/>
        <w:rPr>
          <w:rFonts w:asciiTheme="majorHAnsi" w:hAnsiTheme="majorHAnsi"/>
          <w:sz w:val="20"/>
          <w:szCs w:val="20"/>
        </w:rPr>
      </w:pPr>
      <w:r w:rsidRPr="005B0B52">
        <w:rPr>
          <w:rFonts w:asciiTheme="majorHAnsi" w:hAnsiTheme="majorHAnsi"/>
          <w:sz w:val="20"/>
          <w:szCs w:val="20"/>
        </w:rPr>
        <w:t>Demonstrated ability to gather, analyze, interpret, and present data and research ideas clearly</w:t>
      </w:r>
      <w:r>
        <w:rPr>
          <w:rFonts w:asciiTheme="majorHAnsi" w:hAnsiTheme="majorHAnsi"/>
          <w:sz w:val="20"/>
          <w:szCs w:val="20"/>
        </w:rPr>
        <w:t xml:space="preserve"> (e.g.,</w:t>
      </w:r>
      <w:r w:rsidRPr="005B0B52">
        <w:rPr>
          <w:rFonts w:asciiTheme="majorHAnsi" w:hAnsiTheme="majorHAnsi"/>
          <w:sz w:val="20"/>
          <w:szCs w:val="20"/>
        </w:rPr>
        <w:t xml:space="preserve"> in R, Microsoft PowerPoint, Word, Excel, and other forms</w:t>
      </w:r>
      <w:r>
        <w:rPr>
          <w:rFonts w:asciiTheme="majorHAnsi" w:hAnsiTheme="majorHAnsi"/>
          <w:sz w:val="20"/>
          <w:szCs w:val="20"/>
        </w:rPr>
        <w:t>)</w:t>
      </w:r>
      <w:r w:rsidRPr="005B0B52">
        <w:rPr>
          <w:rFonts w:asciiTheme="majorHAnsi" w:hAnsiTheme="majorHAnsi"/>
          <w:sz w:val="20"/>
          <w:szCs w:val="20"/>
        </w:rPr>
        <w:t>.</w:t>
      </w:r>
    </w:p>
    <w:p w14:paraId="1E985CEB" w14:textId="77777777" w:rsidR="007714BA" w:rsidRDefault="004D0899" w:rsidP="007714BA">
      <w:pPr>
        <w:pStyle w:val="NoSpacing"/>
        <w:numPr>
          <w:ilvl w:val="0"/>
          <w:numId w:val="2"/>
        </w:numPr>
        <w:tabs>
          <w:tab w:val="left" w:pos="-90"/>
        </w:tabs>
        <w:ind w:left="360"/>
        <w:contextualSpacing/>
        <w:rPr>
          <w:rFonts w:asciiTheme="majorHAnsi" w:hAnsiTheme="majorHAnsi"/>
          <w:sz w:val="20"/>
          <w:szCs w:val="20"/>
        </w:rPr>
      </w:pPr>
      <w:r w:rsidRPr="005B0B52">
        <w:rPr>
          <w:rFonts w:asciiTheme="majorHAnsi" w:hAnsiTheme="majorHAnsi"/>
          <w:sz w:val="20"/>
          <w:szCs w:val="20"/>
        </w:rPr>
        <w:t xml:space="preserve">Excellent written and oral communication skills. </w:t>
      </w:r>
    </w:p>
    <w:p w14:paraId="1EBD4BE2" w14:textId="77777777" w:rsidR="007714BA" w:rsidRDefault="004D0899" w:rsidP="007714BA">
      <w:pPr>
        <w:pStyle w:val="NoSpacing"/>
        <w:numPr>
          <w:ilvl w:val="0"/>
          <w:numId w:val="2"/>
        </w:numPr>
        <w:tabs>
          <w:tab w:val="left" w:pos="-90"/>
        </w:tabs>
        <w:ind w:left="360"/>
        <w:contextualSpacing/>
        <w:rPr>
          <w:rFonts w:asciiTheme="majorHAnsi" w:hAnsiTheme="majorHAnsi"/>
          <w:sz w:val="20"/>
          <w:szCs w:val="20"/>
        </w:rPr>
      </w:pPr>
      <w:r w:rsidRPr="007714BA">
        <w:rPr>
          <w:rFonts w:asciiTheme="majorHAnsi" w:hAnsiTheme="majorHAnsi"/>
          <w:sz w:val="20"/>
          <w:szCs w:val="20"/>
        </w:rPr>
        <w:t>Demonstrated ability in writing reports and publishing papers in peer-reviewed scientific journals.</w:t>
      </w:r>
    </w:p>
    <w:p w14:paraId="4FB64EF1" w14:textId="67DE9CEF" w:rsidR="007714BA" w:rsidRDefault="007714BA" w:rsidP="007714BA">
      <w:pPr>
        <w:pStyle w:val="NoSpacing"/>
        <w:numPr>
          <w:ilvl w:val="0"/>
          <w:numId w:val="2"/>
        </w:numPr>
        <w:tabs>
          <w:tab w:val="left" w:pos="-90"/>
        </w:tabs>
        <w:ind w:left="360"/>
        <w:contextualSpacing/>
        <w:rPr>
          <w:rFonts w:asciiTheme="majorHAnsi" w:hAnsiTheme="majorHAnsi"/>
          <w:sz w:val="20"/>
          <w:szCs w:val="20"/>
        </w:rPr>
      </w:pPr>
      <w:r w:rsidRPr="007714BA">
        <w:rPr>
          <w:rFonts w:asciiTheme="majorHAnsi" w:hAnsiTheme="majorHAnsi"/>
          <w:sz w:val="20"/>
          <w:szCs w:val="20"/>
        </w:rPr>
        <w:t>Excellent organizational skills and the ability to work independently and as part of a team.</w:t>
      </w:r>
    </w:p>
    <w:p w14:paraId="00A58231" w14:textId="77777777" w:rsidR="007714BA" w:rsidRPr="007714BA" w:rsidRDefault="007714BA" w:rsidP="007714BA">
      <w:pPr>
        <w:pStyle w:val="NoSpacing"/>
        <w:tabs>
          <w:tab w:val="left" w:pos="-90"/>
        </w:tabs>
        <w:ind w:left="360"/>
        <w:contextualSpacing/>
        <w:rPr>
          <w:rFonts w:asciiTheme="majorHAnsi" w:hAnsiTheme="majorHAnsi"/>
          <w:sz w:val="20"/>
          <w:szCs w:val="20"/>
        </w:rPr>
      </w:pPr>
    </w:p>
    <w:p w14:paraId="1B778264" w14:textId="44CC497D" w:rsidR="004D0899" w:rsidRDefault="004D0899" w:rsidP="007A43D3">
      <w:p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Desired Skills</w:t>
      </w:r>
    </w:p>
    <w:p w14:paraId="5E9849A8" w14:textId="77777777" w:rsidR="004D0899" w:rsidRDefault="004D0899" w:rsidP="00312B19">
      <w:pPr>
        <w:pStyle w:val="NoSpacing"/>
        <w:numPr>
          <w:ilvl w:val="0"/>
          <w:numId w:val="5"/>
        </w:numPr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 w:rsidRPr="005B0B52">
        <w:rPr>
          <w:rFonts w:asciiTheme="majorHAnsi" w:hAnsiTheme="majorHAnsi"/>
          <w:sz w:val="20"/>
          <w:szCs w:val="20"/>
        </w:rPr>
        <w:t xml:space="preserve">Strong quantitative and analytical skills in areas including integrated pest management, statistics, geographic information systems, computer </w:t>
      </w:r>
      <w:r>
        <w:rPr>
          <w:rFonts w:asciiTheme="majorHAnsi" w:hAnsiTheme="majorHAnsi"/>
          <w:sz w:val="20"/>
          <w:szCs w:val="20"/>
        </w:rPr>
        <w:t>programming, and modeling.</w:t>
      </w:r>
    </w:p>
    <w:p w14:paraId="05F23FEB" w14:textId="50BC305D" w:rsidR="004D0899" w:rsidRPr="004D0899" w:rsidRDefault="004D0899" w:rsidP="00312B19">
      <w:pPr>
        <w:pStyle w:val="NoSpacing"/>
        <w:numPr>
          <w:ilvl w:val="0"/>
          <w:numId w:val="5"/>
        </w:numPr>
        <w:tabs>
          <w:tab w:val="left" w:pos="-90"/>
        </w:tabs>
        <w:contextualSpacing/>
        <w:rPr>
          <w:rFonts w:asciiTheme="majorHAnsi" w:hAnsiTheme="majorHAnsi"/>
          <w:sz w:val="20"/>
          <w:szCs w:val="20"/>
        </w:rPr>
      </w:pPr>
      <w:r w:rsidRPr="004D0899">
        <w:rPr>
          <w:rFonts w:asciiTheme="majorHAnsi" w:hAnsiTheme="majorHAnsi"/>
          <w:sz w:val="20"/>
          <w:szCs w:val="20"/>
        </w:rPr>
        <w:t xml:space="preserve">Experience with using R or Python to build ecological models, analyze and visualize data, and conduct geospatial analyses. </w:t>
      </w:r>
    </w:p>
    <w:p w14:paraId="4A79EFB3" w14:textId="3BD363B0" w:rsidR="007D0C6B" w:rsidRDefault="007D0C6B" w:rsidP="00312B19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7D0C6B">
        <w:rPr>
          <w:rFonts w:asciiTheme="majorHAnsi" w:hAnsiTheme="majorHAnsi"/>
          <w:sz w:val="20"/>
          <w:szCs w:val="20"/>
        </w:rPr>
        <w:t>A commitment to promoting and enhancing diversity, equity, and inclusion.</w:t>
      </w:r>
    </w:p>
    <w:p w14:paraId="2BC476B4" w14:textId="06698FC4" w:rsidR="006F3155" w:rsidRDefault="006F3155" w:rsidP="006F3155">
      <w:pPr>
        <w:pStyle w:val="NoSpacing"/>
        <w:tabs>
          <w:tab w:val="left" w:pos="-90"/>
        </w:tabs>
        <w:rPr>
          <w:rFonts w:asciiTheme="majorHAnsi" w:hAnsiTheme="majorHAnsi"/>
          <w:i/>
          <w:sz w:val="20"/>
          <w:szCs w:val="20"/>
        </w:rPr>
      </w:pPr>
      <w:r w:rsidRPr="00A544D2">
        <w:rPr>
          <w:rFonts w:asciiTheme="majorHAnsi" w:hAnsiTheme="majorHAnsi"/>
          <w:i/>
          <w:sz w:val="20"/>
          <w:szCs w:val="20"/>
        </w:rPr>
        <w:t>This position requires driving a university vehicle or a personal vehicle on behalf of the university; therefore, the incumbent must successfully complete a motor vehicle history check, possess and maintain a current, valid driver's license in their state of residence, be determined to be position qualified and self-report convictions as per University Policy 05-030.</w:t>
      </w:r>
    </w:p>
    <w:p w14:paraId="61FFA554" w14:textId="77777777" w:rsidR="006F3155" w:rsidRPr="006F3155" w:rsidRDefault="006F3155" w:rsidP="006F3155">
      <w:pPr>
        <w:pStyle w:val="NoSpacing"/>
        <w:tabs>
          <w:tab w:val="left" w:pos="-90"/>
        </w:tabs>
        <w:rPr>
          <w:rFonts w:asciiTheme="majorHAnsi" w:hAnsiTheme="majorHAnsi"/>
          <w:i/>
          <w:sz w:val="20"/>
          <w:szCs w:val="20"/>
        </w:rPr>
      </w:pPr>
    </w:p>
    <w:p w14:paraId="6734412C" w14:textId="73C4E527" w:rsidR="007A43D3" w:rsidRPr="007A43D3" w:rsidRDefault="007A43D3" w:rsidP="007A43D3">
      <w:p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7A43D3">
        <w:rPr>
          <w:rFonts w:asciiTheme="majorHAnsi" w:hAnsiTheme="majorHAnsi"/>
          <w:b/>
          <w:bCs/>
          <w:sz w:val="20"/>
          <w:szCs w:val="20"/>
        </w:rPr>
        <w:t>Working Conditions</w:t>
      </w:r>
      <w:r w:rsidR="00817E69">
        <w:rPr>
          <w:rFonts w:asciiTheme="majorHAnsi" w:hAnsiTheme="majorHAnsi"/>
          <w:b/>
          <w:bCs/>
          <w:sz w:val="20"/>
          <w:szCs w:val="20"/>
        </w:rPr>
        <w:t>/Work Schedule</w:t>
      </w:r>
    </w:p>
    <w:p w14:paraId="57F32D21" w14:textId="27172DD2" w:rsidR="00333CC0" w:rsidRDefault="00817E69" w:rsidP="007A43D3">
      <w:pPr>
        <w:spacing w:line="240" w:lineRule="auto"/>
        <w:rPr>
          <w:rFonts w:asciiTheme="majorHAnsi" w:hAnsiTheme="majorHAnsi"/>
          <w:sz w:val="20"/>
          <w:szCs w:val="20"/>
        </w:rPr>
      </w:pPr>
      <w:r w:rsidRPr="00817E69">
        <w:rPr>
          <w:rFonts w:asciiTheme="majorHAnsi" w:hAnsiTheme="majorHAnsi"/>
          <w:sz w:val="20"/>
          <w:szCs w:val="20"/>
        </w:rPr>
        <w:t>Outdoor work will be required during spring and summer months but will not require heavy lifting or extensive walking. Other work will be completed indoors in laboratory</w:t>
      </w:r>
      <w:r>
        <w:rPr>
          <w:rFonts w:asciiTheme="majorHAnsi" w:hAnsiTheme="majorHAnsi"/>
          <w:sz w:val="20"/>
          <w:szCs w:val="20"/>
        </w:rPr>
        <w:t>, greenhouse,</w:t>
      </w:r>
      <w:r w:rsidRPr="00817E69">
        <w:rPr>
          <w:rFonts w:asciiTheme="majorHAnsi" w:hAnsiTheme="majorHAnsi"/>
          <w:sz w:val="20"/>
          <w:szCs w:val="20"/>
        </w:rPr>
        <w:t xml:space="preserve"> and office settings. Overnight travel may be required when visiting field sites in Oregon and Washington. Standard weekday hours.</w:t>
      </w:r>
    </w:p>
    <w:p w14:paraId="4A21394A" w14:textId="001C71E4" w:rsidR="007A43D3" w:rsidRPr="007A43D3" w:rsidRDefault="007A43D3" w:rsidP="007A43D3">
      <w:p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7A43D3">
        <w:rPr>
          <w:rFonts w:asciiTheme="majorHAnsi" w:hAnsiTheme="majorHAnsi"/>
          <w:b/>
          <w:bCs/>
          <w:sz w:val="20"/>
          <w:szCs w:val="20"/>
        </w:rPr>
        <w:t>Special Instructions to Applicants</w:t>
      </w:r>
    </w:p>
    <w:p w14:paraId="4DAC34EF" w14:textId="6167B5E5" w:rsidR="007A43D3" w:rsidRDefault="00333CC0" w:rsidP="007A43D3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Interested candidates should send the following electronic documents to Brittany Barker (</w:t>
      </w:r>
      <w:hyperlink r:id="rId9" w:history="1">
        <w:r w:rsidRPr="003216DA">
          <w:rPr>
            <w:rStyle w:val="Hyperlink"/>
            <w:rFonts w:asciiTheme="majorHAnsi" w:hAnsiTheme="majorHAnsi"/>
            <w:sz w:val="20"/>
            <w:szCs w:val="20"/>
          </w:rPr>
          <w:t>brittany.barker@oregonstate.edu</w:t>
        </w:r>
      </w:hyperlink>
      <w:r>
        <w:rPr>
          <w:rFonts w:asciiTheme="majorHAnsi" w:hAnsiTheme="majorHAnsi"/>
          <w:sz w:val="20"/>
          <w:szCs w:val="20"/>
        </w:rPr>
        <w:t>)</w:t>
      </w:r>
      <w:r w:rsidR="00DE48A2">
        <w:rPr>
          <w:rFonts w:asciiTheme="majorHAnsi" w:hAnsiTheme="majorHAnsi"/>
          <w:sz w:val="20"/>
          <w:szCs w:val="20"/>
        </w:rPr>
        <w:t>:</w:t>
      </w:r>
    </w:p>
    <w:p w14:paraId="6750BAB9" w14:textId="0DB1A43C" w:rsidR="007A43D3" w:rsidRPr="007A43D3" w:rsidRDefault="007A43D3" w:rsidP="007A43D3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  <w:sz w:val="20"/>
          <w:szCs w:val="20"/>
        </w:rPr>
      </w:pPr>
      <w:r w:rsidRPr="007A43D3">
        <w:rPr>
          <w:rFonts w:asciiTheme="majorHAnsi" w:hAnsiTheme="majorHAnsi"/>
          <w:sz w:val="20"/>
          <w:szCs w:val="20"/>
        </w:rPr>
        <w:t>A resume/CV</w:t>
      </w:r>
      <w:r>
        <w:rPr>
          <w:rFonts w:asciiTheme="majorHAnsi" w:hAnsiTheme="majorHAnsi"/>
          <w:sz w:val="20"/>
          <w:szCs w:val="20"/>
        </w:rPr>
        <w:t>.</w:t>
      </w:r>
    </w:p>
    <w:p w14:paraId="12FB9F75" w14:textId="4EB86523" w:rsidR="007A43D3" w:rsidRDefault="007A43D3" w:rsidP="007A43D3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  <w:r w:rsidRPr="007A43D3">
        <w:rPr>
          <w:rFonts w:asciiTheme="majorHAnsi" w:hAnsiTheme="majorHAnsi"/>
          <w:sz w:val="20"/>
          <w:szCs w:val="20"/>
        </w:rPr>
        <w:t xml:space="preserve"> cover letter indicating </w:t>
      </w:r>
      <w:r w:rsidR="00333CC0">
        <w:rPr>
          <w:rFonts w:asciiTheme="majorHAnsi" w:hAnsiTheme="majorHAnsi"/>
          <w:sz w:val="20"/>
          <w:szCs w:val="20"/>
        </w:rPr>
        <w:t>research interests and interest in the position.</w:t>
      </w:r>
    </w:p>
    <w:p w14:paraId="61D1AFAE" w14:textId="38F4E89F" w:rsidR="007A43D3" w:rsidRPr="007A43D3" w:rsidRDefault="007A43D3" w:rsidP="007A43D3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</w:t>
      </w:r>
      <w:r w:rsidRPr="007A43D3">
        <w:rPr>
          <w:rFonts w:asciiTheme="majorHAnsi" w:hAnsiTheme="majorHAnsi"/>
          <w:sz w:val="20"/>
          <w:szCs w:val="20"/>
        </w:rPr>
        <w:t>he names of at least t</w:t>
      </w:r>
      <w:r w:rsidR="00333CC0">
        <w:rPr>
          <w:rFonts w:asciiTheme="majorHAnsi" w:hAnsiTheme="majorHAnsi"/>
          <w:sz w:val="20"/>
          <w:szCs w:val="20"/>
        </w:rPr>
        <w:t xml:space="preserve">wo </w:t>
      </w:r>
      <w:r w:rsidRPr="007A43D3">
        <w:rPr>
          <w:rFonts w:asciiTheme="majorHAnsi" w:hAnsiTheme="majorHAnsi"/>
          <w:sz w:val="20"/>
          <w:szCs w:val="20"/>
        </w:rPr>
        <w:t>professional references and their e-mail addresses.</w:t>
      </w:r>
    </w:p>
    <w:p w14:paraId="2E4E7C99" w14:textId="519082CC" w:rsidR="004D0899" w:rsidRDefault="00333CC0" w:rsidP="00312B19">
      <w:pPr>
        <w:spacing w:line="240" w:lineRule="auto"/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Please send i</w:t>
      </w:r>
      <w:r w:rsidR="004D0899">
        <w:rPr>
          <w:rFonts w:asciiTheme="majorHAnsi" w:hAnsiTheme="majorHAnsi"/>
          <w:sz w:val="20"/>
          <w:szCs w:val="20"/>
        </w:rPr>
        <w:t xml:space="preserve">nformal inquiries </w:t>
      </w:r>
      <w:r>
        <w:rPr>
          <w:rFonts w:asciiTheme="majorHAnsi" w:hAnsiTheme="majorHAnsi"/>
          <w:sz w:val="20"/>
          <w:szCs w:val="20"/>
        </w:rPr>
        <w:t xml:space="preserve">about the position to </w:t>
      </w:r>
      <w:r w:rsidR="004D0899">
        <w:rPr>
          <w:rFonts w:asciiTheme="majorHAnsi" w:hAnsiTheme="majorHAnsi"/>
          <w:sz w:val="20"/>
          <w:szCs w:val="20"/>
        </w:rPr>
        <w:t>Brittany Barker (</w:t>
      </w:r>
      <w:hyperlink r:id="rId10" w:history="1">
        <w:r w:rsidR="004D0899" w:rsidRPr="003216DA">
          <w:rPr>
            <w:rStyle w:val="Hyperlink"/>
            <w:rFonts w:asciiTheme="majorHAnsi" w:hAnsiTheme="majorHAnsi"/>
            <w:sz w:val="20"/>
            <w:szCs w:val="20"/>
          </w:rPr>
          <w:t>brittany.barker@oregonstate.edu</w:t>
        </w:r>
      </w:hyperlink>
      <w:r w:rsidR="004D0899">
        <w:rPr>
          <w:rFonts w:asciiTheme="majorHAnsi" w:hAnsiTheme="majorHAnsi"/>
          <w:sz w:val="20"/>
          <w:szCs w:val="20"/>
        </w:rPr>
        <w:t>)</w:t>
      </w:r>
      <w:r>
        <w:rPr>
          <w:rFonts w:asciiTheme="majorHAnsi" w:hAnsiTheme="majorHAnsi"/>
          <w:sz w:val="20"/>
          <w:szCs w:val="20"/>
        </w:rPr>
        <w:t xml:space="preserve"> and Fritzi Grevstad (</w:t>
      </w:r>
      <w:hyperlink r:id="rId11" w:history="1">
        <w:r w:rsidR="0097063D" w:rsidRPr="00DF709B">
          <w:rPr>
            <w:rStyle w:val="Hyperlink"/>
            <w:rFonts w:asciiTheme="majorHAnsi" w:hAnsiTheme="majorHAnsi"/>
            <w:sz w:val="20"/>
            <w:szCs w:val="20"/>
          </w:rPr>
          <w:t>fritzi.grevstad@oregonstate.edu</w:t>
        </w:r>
      </w:hyperlink>
      <w:r w:rsidR="0097063D">
        <w:rPr>
          <w:rFonts w:asciiTheme="majorHAnsi" w:hAnsiTheme="majorHAnsi"/>
          <w:sz w:val="20"/>
          <w:szCs w:val="20"/>
        </w:rPr>
        <w:t>)</w:t>
      </w:r>
      <w:r w:rsidR="004A15CF">
        <w:rPr>
          <w:rFonts w:asciiTheme="majorHAnsi" w:hAnsiTheme="majorHAnsi"/>
          <w:sz w:val="20"/>
          <w:szCs w:val="20"/>
        </w:rPr>
        <w:t>.</w:t>
      </w:r>
      <w:r w:rsidR="0097063D">
        <w:rPr>
          <w:rFonts w:asciiTheme="majorHAnsi" w:hAnsiTheme="majorHAnsi"/>
          <w:sz w:val="20"/>
          <w:szCs w:val="20"/>
        </w:rPr>
        <w:t xml:space="preserve"> </w:t>
      </w:r>
    </w:p>
    <w:p w14:paraId="51A2AB4D" w14:textId="77777777" w:rsidR="007A43D3" w:rsidRDefault="007A43D3" w:rsidP="00312B19">
      <w:pPr>
        <w:spacing w:line="240" w:lineRule="auto"/>
        <w:contextualSpacing/>
        <w:rPr>
          <w:rFonts w:asciiTheme="majorHAnsi" w:hAnsiTheme="majorHAnsi"/>
          <w:sz w:val="20"/>
          <w:szCs w:val="20"/>
        </w:rPr>
      </w:pPr>
    </w:p>
    <w:p w14:paraId="678F11D9" w14:textId="76ACAD63" w:rsidR="00DD0B4A" w:rsidRDefault="00DD0B4A" w:rsidP="00DD0B4A">
      <w:pPr>
        <w:spacing w:line="240" w:lineRule="auto"/>
        <w:rPr>
          <w:rFonts w:asciiTheme="majorHAnsi" w:hAnsiTheme="majorHAnsi"/>
          <w:b/>
          <w:bCs/>
          <w:sz w:val="20"/>
          <w:szCs w:val="20"/>
        </w:rPr>
      </w:pPr>
      <w:r w:rsidRPr="00DD0B4A">
        <w:rPr>
          <w:rFonts w:asciiTheme="majorHAnsi" w:hAnsiTheme="majorHAnsi"/>
          <w:b/>
          <w:bCs/>
          <w:sz w:val="20"/>
          <w:szCs w:val="20"/>
        </w:rPr>
        <w:t>Consideration date</w:t>
      </w:r>
    </w:p>
    <w:p w14:paraId="5943A521" w14:textId="69C07F7A" w:rsidR="007A43D3" w:rsidRPr="007A43D3" w:rsidRDefault="00DD0B4A" w:rsidP="00312B19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Review of applications begins immediately and will continue until the position is filled.</w:t>
      </w:r>
      <w:r w:rsidR="007A43D3" w:rsidRPr="007A43D3">
        <w:rPr>
          <w:rFonts w:asciiTheme="majorHAnsi" w:hAnsiTheme="majorHAnsi"/>
          <w:sz w:val="20"/>
          <w:szCs w:val="20"/>
        </w:rPr>
        <w:t xml:space="preserve"> </w:t>
      </w:r>
    </w:p>
    <w:sectPr w:rsidR="007A43D3" w:rsidRPr="007A43D3" w:rsidSect="00312B19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8D9C" w14:textId="77777777" w:rsidR="00AC573A" w:rsidRDefault="00AC573A" w:rsidP="00D45365">
      <w:pPr>
        <w:spacing w:after="0" w:line="240" w:lineRule="auto"/>
      </w:pPr>
      <w:r>
        <w:separator/>
      </w:r>
    </w:p>
  </w:endnote>
  <w:endnote w:type="continuationSeparator" w:id="0">
    <w:p w14:paraId="23C3EC8E" w14:textId="77777777" w:rsidR="00AC573A" w:rsidRDefault="00AC573A" w:rsidP="00D4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263F" w14:textId="77777777" w:rsidR="00AC573A" w:rsidRDefault="00AC573A" w:rsidP="00D45365">
      <w:pPr>
        <w:spacing w:after="0" w:line="240" w:lineRule="auto"/>
      </w:pPr>
      <w:r>
        <w:separator/>
      </w:r>
    </w:p>
  </w:footnote>
  <w:footnote w:type="continuationSeparator" w:id="0">
    <w:p w14:paraId="2056E268" w14:textId="77777777" w:rsidR="00AC573A" w:rsidRDefault="00AC573A" w:rsidP="00D4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D7DE" w14:textId="5A3DFE29" w:rsidR="00312B19" w:rsidRPr="00312B19" w:rsidRDefault="00312B19" w:rsidP="00312B19">
    <w:pPr>
      <w:pStyle w:val="Header"/>
    </w:pPr>
    <w:r w:rsidRPr="00312B19">
      <w:rPr>
        <w:noProof/>
      </w:rPr>
      <w:drawing>
        <wp:inline distT="0" distB="0" distL="0" distR="0" wp14:anchorId="174C5C30" wp14:editId="77DB96CE">
          <wp:extent cx="1679214" cy="520505"/>
          <wp:effectExtent l="0" t="0" r="0" b="0"/>
          <wp:docPr id="11" name="Picture 10" descr="A black background with orang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7AA2993-05E8-E9C8-663F-4175636513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black background with orange text&#10;&#10;AI-generated content may be incorrect.">
                    <a:extLst>
                      <a:ext uri="{FF2B5EF4-FFF2-40B4-BE49-F238E27FC236}">
                        <a16:creationId xmlns:a16="http://schemas.microsoft.com/office/drawing/2014/main" id="{87AA2993-05E8-E9C8-663F-4175636513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08" cy="52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625"/>
    <w:multiLevelType w:val="hybridMultilevel"/>
    <w:tmpl w:val="82800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074CB"/>
    <w:multiLevelType w:val="hybridMultilevel"/>
    <w:tmpl w:val="C03C7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A2371"/>
    <w:multiLevelType w:val="hybridMultilevel"/>
    <w:tmpl w:val="9FD411CA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2B744501"/>
    <w:multiLevelType w:val="hybridMultilevel"/>
    <w:tmpl w:val="DE7E2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E639C"/>
    <w:multiLevelType w:val="hybridMultilevel"/>
    <w:tmpl w:val="40FA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21974"/>
    <w:multiLevelType w:val="hybridMultilevel"/>
    <w:tmpl w:val="7A0C93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285DD1"/>
    <w:multiLevelType w:val="hybridMultilevel"/>
    <w:tmpl w:val="AAD2C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3966B5"/>
    <w:multiLevelType w:val="hybridMultilevel"/>
    <w:tmpl w:val="0BA28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219">
    <w:abstractNumId w:val="5"/>
  </w:num>
  <w:num w:numId="2" w16cid:durableId="2057002244">
    <w:abstractNumId w:val="4"/>
  </w:num>
  <w:num w:numId="3" w16cid:durableId="2009794772">
    <w:abstractNumId w:val="6"/>
  </w:num>
  <w:num w:numId="4" w16cid:durableId="2069453138">
    <w:abstractNumId w:val="2"/>
  </w:num>
  <w:num w:numId="5" w16cid:durableId="637684644">
    <w:abstractNumId w:val="0"/>
  </w:num>
  <w:num w:numId="6" w16cid:durableId="316961519">
    <w:abstractNumId w:val="1"/>
  </w:num>
  <w:num w:numId="7" w16cid:durableId="360589388">
    <w:abstractNumId w:val="3"/>
  </w:num>
  <w:num w:numId="8" w16cid:durableId="561791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21"/>
    <w:rsid w:val="00011926"/>
    <w:rsid w:val="001F4E0E"/>
    <w:rsid w:val="00312B19"/>
    <w:rsid w:val="00333CC0"/>
    <w:rsid w:val="00476740"/>
    <w:rsid w:val="004A15CF"/>
    <w:rsid w:val="004D0899"/>
    <w:rsid w:val="00607B8E"/>
    <w:rsid w:val="006F3155"/>
    <w:rsid w:val="007135EA"/>
    <w:rsid w:val="007344E6"/>
    <w:rsid w:val="00762C8B"/>
    <w:rsid w:val="007714BA"/>
    <w:rsid w:val="007A43D3"/>
    <w:rsid w:val="007D0C6B"/>
    <w:rsid w:val="00817E69"/>
    <w:rsid w:val="0097063D"/>
    <w:rsid w:val="00A86101"/>
    <w:rsid w:val="00AC573A"/>
    <w:rsid w:val="00AD1321"/>
    <w:rsid w:val="00C6133D"/>
    <w:rsid w:val="00D45365"/>
    <w:rsid w:val="00DD0B4A"/>
    <w:rsid w:val="00DE48A2"/>
    <w:rsid w:val="00E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8C7C1"/>
  <w15:chartTrackingRefBased/>
  <w15:docId w15:val="{387DBC2B-345F-49EE-A2D7-6FD5E402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899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3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3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3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3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3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3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3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3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3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3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3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3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3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3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3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3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3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D0899"/>
    <w:pPr>
      <w:spacing w:after="0"/>
    </w:pPr>
    <w:rPr>
      <w:rFonts w:ascii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D08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89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899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99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65"/>
    <w:rPr>
      <w:rFonts w:ascii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65"/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sci.oregonstate.edu/oipm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oregonstate.edu/employees/stipends-postdoc-scholar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itzi.grevstad@oregonstate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rittany.barker@oregon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ttany.barker@oregonstate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Brittany S</dc:creator>
  <cp:keywords/>
  <dc:description/>
  <cp:lastModifiedBy>Barker, Brittany S</cp:lastModifiedBy>
  <cp:revision>15</cp:revision>
  <dcterms:created xsi:type="dcterms:W3CDTF">2025-06-02T22:29:00Z</dcterms:created>
  <dcterms:modified xsi:type="dcterms:W3CDTF">2025-06-03T16:45:00Z</dcterms:modified>
</cp:coreProperties>
</file>