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20FE8" w14:textId="77777777" w:rsidR="00AA6DAD" w:rsidRDefault="00AA6DA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0D8F27A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SAN BERNARDINO COUNTY SUPERIOR COURT </w:t>
      </w:r>
      <w:r>
        <w:rPr>
          <w:rFonts w:ascii="Times New Roman" w:eastAsia="Times New Roman" w:hAnsi="Times New Roman" w:cs="Times New Roman"/>
          <w:b/>
          <w:bCs/>
        </w:rPr>
        <w:t>JUDICIAL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INTERNSHIP  </w:t>
      </w:r>
    </w:p>
    <w:p w14:paraId="0DDAF8D5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Call for Applications </w:t>
      </w:r>
    </w:p>
    <w:p w14:paraId="2488B3EF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DEADLINE: Monday, February 27, 2026</w:t>
      </w:r>
    </w:p>
    <w:p w14:paraId="2B6BA647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5" w:line="229" w:lineRule="auto"/>
        <w:ind w:left="15" w:right="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UCR School of Public Policy </w:t>
      </w:r>
      <w:r>
        <w:rPr>
          <w:rFonts w:ascii="Times New Roman" w:eastAsia="Times New Roman" w:hAnsi="Times New Roman" w:cs="Times New Roman"/>
          <w:color w:val="000000"/>
        </w:rPr>
        <w:t xml:space="preserve">is excited to announce its call for applications for the </w:t>
      </w:r>
      <w:r>
        <w:rPr>
          <w:rFonts w:ascii="Times New Roman" w:eastAsia="Times New Roman" w:hAnsi="Times New Roman" w:cs="Times New Roman"/>
        </w:rPr>
        <w:t>San Bernardino County Superior Court Judicial</w:t>
      </w:r>
      <w:r>
        <w:rPr>
          <w:rFonts w:ascii="Times New Roman" w:eastAsia="Times New Roman" w:hAnsi="Times New Roman" w:cs="Times New Roman"/>
          <w:color w:val="000000"/>
        </w:rPr>
        <w:t xml:space="preserve"> Internship program for S</w:t>
      </w:r>
      <w:r>
        <w:rPr>
          <w:rFonts w:ascii="Times New Roman" w:eastAsia="Times New Roman" w:hAnsi="Times New Roman" w:cs="Times New Roman"/>
        </w:rPr>
        <w:t>ummer 2026</w:t>
      </w:r>
      <w:r>
        <w:rPr>
          <w:rFonts w:ascii="Times New Roman" w:eastAsia="Times New Roman" w:hAnsi="Times New Roman" w:cs="Times New Roman"/>
          <w:color w:val="000000"/>
        </w:rPr>
        <w:t xml:space="preserve">. This immersive learning experience provides students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unique opportunity to explore the </w:t>
      </w:r>
      <w:r>
        <w:rPr>
          <w:rFonts w:ascii="Times New Roman" w:eastAsia="Times New Roman" w:hAnsi="Times New Roman" w:cs="Times New Roman"/>
        </w:rPr>
        <w:t>inner workings</w:t>
      </w:r>
      <w:r>
        <w:rPr>
          <w:rFonts w:ascii="Times New Roman" w:eastAsia="Times New Roman" w:hAnsi="Times New Roman" w:cs="Times New Roman"/>
          <w:color w:val="000000"/>
        </w:rPr>
        <w:t xml:space="preserve"> of the judicial system through weekly presentations by sitting judges and field experts, courtroom observations, interaction with current law school students,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and elective field trips to criminal justice agencies. </w:t>
      </w:r>
      <w:r>
        <w:rPr>
          <w:rFonts w:ascii="Times New Roman" w:eastAsia="Times New Roman" w:hAnsi="Times New Roman" w:cs="Times New Roman"/>
          <w:b/>
          <w:bCs/>
          <w:color w:val="000000"/>
        </w:rPr>
        <w:t>All UCR students in good academic standing who are interested in criminal justice and legal careers are eligible and encouraged to apply.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BD6AC16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left="18"/>
        <w:rPr>
          <w:rFonts w:ascii="Times New Roman" w:eastAsia="Times New Roman" w:hAnsi="Times New Roman" w:cs="Times New Roman"/>
          <w:b/>
          <w:bCs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PROGRAM D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ESCRIPTION </w:t>
      </w:r>
    </w:p>
    <w:p w14:paraId="5594ADF8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7" w:lineRule="auto"/>
        <w:ind w:left="18" w:right="1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The internship begins June 1</w:t>
      </w:r>
      <w:r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and concludes on August </w:t>
      </w:r>
      <w:r>
        <w:rPr>
          <w:rFonts w:ascii="Times New Roman" w:eastAsia="Times New Roman" w:hAnsi="Times New Roman" w:cs="Times New Roman"/>
          <w:highlight w:val="white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(8 weeks). Participation is in-person at the San  Bernardino County Courthouse in downtown San Bernardino on Mondays and Fridays. </w:t>
      </w:r>
      <w:r>
        <w:rPr>
          <w:rFonts w:ascii="Times New Roman" w:eastAsia="Times New Roman" w:hAnsi="Times New Roman" w:cs="Times New Roman"/>
          <w:color w:val="000000"/>
        </w:rPr>
        <w:t xml:space="preserve">Additionally, interns are  encouraged to attend additional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ourt observations and participate in site visits throughout the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week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43E2E51A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30" w:lineRule="auto"/>
        <w:ind w:firstLine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Each week of the internship is dedicated to a singly legal theme (e.g. felonies, misdemeanors, probate, family law,  juvenile law, etc.) and includes the following activities:  </w:t>
      </w:r>
    </w:p>
    <w:p w14:paraId="727BE066" w14:textId="77777777" w:rsidR="00AA6DAD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line="230" w:lineRule="auto"/>
        <w:ind w:right="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Presentations by a Superior Court Judge</w:t>
      </w:r>
      <w:r>
        <w:rPr>
          <w:rFonts w:ascii="Times New Roman" w:eastAsia="Times New Roman" w:hAnsi="Times New Roman" w:cs="Times New Roman"/>
          <w:color w:val="000000"/>
        </w:rPr>
        <w:t xml:space="preserve">: Kick off your Monday with a presentation from a sitting  Superior Court Judge on the week’s topic, offering a unique perspective and sharing valuable experiences  from the bench.  </w:t>
      </w:r>
    </w:p>
    <w:p w14:paraId="155C8D9D" w14:textId="77777777" w:rsidR="00AA6DAD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Courtroom Observations</w:t>
      </w:r>
      <w:r>
        <w:rPr>
          <w:rFonts w:ascii="Times New Roman" w:eastAsia="Times New Roman" w:hAnsi="Times New Roman" w:cs="Times New Roman"/>
          <w:color w:val="000000"/>
        </w:rPr>
        <w:t xml:space="preserve">: After the judge’s Monday morning presentation, you will be provided a  schedule of hearings related to the week’s topic. Choose 6-8 hours of trials based on your interests and  watch legal proceedings unfold in real-time.  </w:t>
      </w:r>
    </w:p>
    <w:p w14:paraId="1AB16A86" w14:textId="77777777" w:rsidR="00AA6DAD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Site Visits</w:t>
      </w:r>
      <w:r>
        <w:rPr>
          <w:rFonts w:ascii="Times New Roman" w:eastAsia="Times New Roman" w:hAnsi="Times New Roman" w:cs="Times New Roman"/>
          <w:color w:val="000000"/>
        </w:rPr>
        <w:t xml:space="preserve">: Expand your understanding of different facets of the judicial system by touring other criminal  justice agencies – including the jail, Sheriff’s Department, and Appellate Courts, among others. These are  optional experiences, usually scheduled midweek and interns are highly encouraged to attend as their  schedules allow.  </w:t>
      </w:r>
    </w:p>
    <w:p w14:paraId="235049C8" w14:textId="77777777" w:rsidR="00AA6DAD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Interact with Law Students</w:t>
      </w:r>
      <w:r>
        <w:rPr>
          <w:rFonts w:ascii="Times New Roman" w:eastAsia="Times New Roman" w:hAnsi="Times New Roman" w:cs="Times New Roman"/>
          <w:color w:val="000000"/>
        </w:rPr>
        <w:t xml:space="preserve">: You will intern alongside law students who are completing their externship  requirements, which provides you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the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unique opportunity to network with and learn from current law  students.  </w:t>
      </w:r>
    </w:p>
    <w:p w14:paraId="5A2B52D9" w14:textId="77777777" w:rsidR="00AA6DAD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Recap the Week with Field Experts</w:t>
      </w:r>
      <w:r>
        <w:rPr>
          <w:rFonts w:ascii="Times New Roman" w:eastAsia="Times New Roman" w:hAnsi="Times New Roman" w:cs="Times New Roman"/>
          <w:color w:val="000000"/>
        </w:rPr>
        <w:t xml:space="preserve">: Each Friday you will reconvene with your cohort for a debrief  presentation by a field expert (e.g. public defender, research attorney, etc.) who will discuss your court observations, site  visits, and provide additional context to help round out your understanding of the week’s topic.  </w:t>
      </w:r>
    </w:p>
    <w:p w14:paraId="4B163CD4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internship is unpaid, but credit is available to students who enroll in PBPL 198i or similar course.  </w:t>
      </w:r>
    </w:p>
    <w:p w14:paraId="2F285D5E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left="1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ELIGIBILITY </w:t>
      </w:r>
    </w:p>
    <w:p w14:paraId="3A92BC82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7" w:right="346" w:firstLin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This opportunity is designed for students with an established interest in law/criminal justice </w:t>
      </w:r>
      <w:r>
        <w:rPr>
          <w:rFonts w:ascii="Times New Roman" w:eastAsia="Times New Roman" w:hAnsi="Times New Roman" w:cs="Times New Roman"/>
          <w:color w:val="000000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</w:rPr>
        <w:t xml:space="preserve"> those who are  unsure of their professional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plans, but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would like to learn more about the field.  </w:t>
      </w:r>
    </w:p>
    <w:p w14:paraId="2A56AD81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Students are eligible to apply if they meet the following requirements:  </w:t>
      </w:r>
    </w:p>
    <w:p w14:paraId="5A4B0561" w14:textId="77777777" w:rsidR="00AA6DAD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Are a currently enrolled UCR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student;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0B1A3A13" w14:textId="77777777" w:rsidR="00AA6DAD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Are in good academic standing; and are</w:t>
      </w:r>
    </w:p>
    <w:p w14:paraId="0832AA98" w14:textId="77777777" w:rsidR="00AA6DAD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Able to complete the internship as described (see: ‘program description’), including in-person attendance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in Downtown San Bernardino. </w:t>
      </w:r>
    </w:p>
    <w:p w14:paraId="1AC74BD5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HOW TO APPLY </w:t>
      </w:r>
    </w:p>
    <w:p w14:paraId="6AB4F036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6" w:right="439" w:hanging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If you are interested in applying for the San Bernardino County Superior Court Summer Internship, you must  submit the following application </w:t>
      </w:r>
      <w:r>
        <w:rPr>
          <w:rFonts w:ascii="Times New Roman" w:eastAsia="Times New Roman" w:hAnsi="Times New Roman" w:cs="Times New Roman"/>
        </w:rPr>
        <w:t xml:space="preserve">materials at this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link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3A702C8C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87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00"/>
        </w:rPr>
        <w:t>co</w:t>
      </w:r>
      <w:r>
        <w:rPr>
          <w:rFonts w:ascii="Times New Roman" w:eastAsia="Times New Roman" w:hAnsi="Times New Roman" w:cs="Times New Roman"/>
          <w:b/>
          <w:bCs/>
        </w:rPr>
        <w:t>py of your resume</w:t>
      </w:r>
    </w:p>
    <w:p w14:paraId="7C69C408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87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one-page, singled-spaced personal statement </w:t>
      </w:r>
      <w:r>
        <w:rPr>
          <w:rFonts w:ascii="Times New Roman" w:eastAsia="Times New Roman" w:hAnsi="Times New Roman" w:cs="Times New Roman"/>
          <w:color w:val="000000"/>
        </w:rPr>
        <w:t xml:space="preserve">that explains:  </w:t>
      </w:r>
    </w:p>
    <w:p w14:paraId="00926A8F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1"/>
        <w:rPr>
          <w:rFonts w:ascii="Times New Roman" w:eastAsia="Times New Roman" w:hAnsi="Times New Roman" w:cs="Times New Roman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</w:rPr>
        <w:t xml:space="preserve">Your interest in law and/or the criminal justice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system;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C0EA8F9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1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</w:rPr>
        <w:t>How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the internship aligns with your academic/professional goals; and  </w:t>
      </w:r>
    </w:p>
    <w:p w14:paraId="297514B4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left="387" w:right="1102" w:firstLine="724"/>
        <w:rPr>
          <w:rFonts w:ascii="Times New Roman" w:eastAsia="Times New Roman" w:hAnsi="Times New Roman" w:cs="Times New Roman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rFonts w:ascii="Times New Roman" w:eastAsia="Times New Roman" w:hAnsi="Times New Roman" w:cs="Times New Roman"/>
          <w:color w:val="000000"/>
        </w:rPr>
        <w:t xml:space="preserve">Any skills, training, or prior experience that you believe will make you a good intern.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color w:val="000000"/>
        </w:rPr>
        <w:t>unofficial copy of your UCR transcript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14:paraId="0BA7FDDF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30" w:lineRule="auto"/>
        <w:ind w:right="20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</w:t>
      </w:r>
      <w:r>
        <w:rPr>
          <w:rFonts w:ascii="Times New Roman" w:eastAsia="Times New Roman" w:hAnsi="Times New Roman" w:cs="Times New Roman"/>
          <w:b/>
          <w:bCs/>
        </w:rPr>
        <w:t>submit your application</w:t>
      </w:r>
      <w:r>
        <w:rPr>
          <w:rFonts w:ascii="Times New Roman" w:eastAsia="Times New Roman" w:hAnsi="Times New Roman" w:cs="Times New Roman"/>
          <w:color w:val="000000"/>
        </w:rPr>
        <w:t xml:space="preserve"> by 11:59pm on </w:t>
      </w:r>
      <w:r>
        <w:rPr>
          <w:rFonts w:ascii="Times New Roman" w:eastAsia="Times New Roman" w:hAnsi="Times New Roman" w:cs="Times New Roman"/>
        </w:rPr>
        <w:t>Monday</w:t>
      </w:r>
      <w:r>
        <w:rPr>
          <w:rFonts w:ascii="Times New Roman" w:eastAsia="Times New Roman" w:hAnsi="Times New Roman" w:cs="Times New Roman"/>
          <w:color w:val="000000"/>
        </w:rPr>
        <w:t xml:space="preserve">, February </w:t>
      </w:r>
      <w:r>
        <w:rPr>
          <w:rFonts w:ascii="Times New Roman" w:eastAsia="Times New Roman" w:hAnsi="Times New Roman" w:cs="Times New Roman"/>
        </w:rPr>
        <w:t>27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6C2FFE2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QUESTIONS? </w:t>
      </w:r>
    </w:p>
    <w:p w14:paraId="41DF5535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3" w:right="96" w:hanging="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Please contact</w:t>
      </w:r>
      <w:r>
        <w:rPr>
          <w:rFonts w:ascii="Times New Roman" w:eastAsia="Times New Roman" w:hAnsi="Times New Roman" w:cs="Times New Roman"/>
        </w:rPr>
        <w:t xml:space="preserve"> Laura Sosa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laura.sosa@ucr.edu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) in the </w:t>
      </w:r>
      <w:r>
        <w:rPr>
          <w:rFonts w:ascii="Times New Roman" w:eastAsia="Times New Roman" w:hAnsi="Times New Roman" w:cs="Times New Roman"/>
        </w:rPr>
        <w:t xml:space="preserve">School of Public Policy if you have questions </w:t>
      </w:r>
      <w:r>
        <w:rPr>
          <w:rFonts w:ascii="Times New Roman" w:eastAsia="Times New Roman" w:hAnsi="Times New Roman" w:cs="Times New Roman"/>
          <w:color w:val="000000"/>
        </w:rPr>
        <w:t xml:space="preserve">about the internship program or your application. </w:t>
      </w:r>
    </w:p>
    <w:p w14:paraId="2FD4BB28" w14:textId="77777777" w:rsidR="00AA6D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53" w:line="240" w:lineRule="auto"/>
        <w:ind w:right="36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 </w:t>
      </w:r>
    </w:p>
    <w:sectPr w:rsidR="00AA6DAD">
      <w:headerReference w:type="default" r:id="rId9"/>
      <w:pgSz w:w="12240" w:h="15840"/>
      <w:pgMar w:top="720" w:right="1039" w:bottom="967" w:left="106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77332" w14:textId="77777777" w:rsidR="002D794B" w:rsidRDefault="002D794B">
      <w:pPr>
        <w:spacing w:line="240" w:lineRule="auto"/>
      </w:pPr>
      <w:r>
        <w:separator/>
      </w:r>
    </w:p>
  </w:endnote>
  <w:endnote w:type="continuationSeparator" w:id="0">
    <w:p w14:paraId="0947D455" w14:textId="77777777" w:rsidR="002D794B" w:rsidRDefault="002D79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1DD83DE-D1B0-401E-8110-7DE02B508C71}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E831D7-0FF4-4C1B-85CA-8CFC23C202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94A672-6DB6-4077-8B9F-297C845EB9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68E75" w14:textId="77777777" w:rsidR="002D794B" w:rsidRDefault="002D794B">
      <w:pPr>
        <w:spacing w:line="240" w:lineRule="auto"/>
      </w:pPr>
      <w:r>
        <w:separator/>
      </w:r>
    </w:p>
  </w:footnote>
  <w:footnote w:type="continuationSeparator" w:id="0">
    <w:p w14:paraId="45B74FBE" w14:textId="77777777" w:rsidR="002D794B" w:rsidRDefault="002D79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98AE9" w14:textId="77777777" w:rsidR="00AA6DAD" w:rsidRDefault="00000000">
    <w:pPr>
      <w:widowControl w:val="0"/>
      <w:spacing w:line="240" w:lineRule="auto"/>
      <w:ind w:left="15"/>
    </w:pPr>
    <w:r>
      <w:rPr>
        <w:noProof/>
      </w:rPr>
      <w:drawing>
        <wp:inline distT="114300" distB="114300" distL="114300" distR="114300" wp14:anchorId="5140F248" wp14:editId="439B9FFA">
          <wp:extent cx="2091531" cy="72866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531" cy="728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E85BEA"/>
    <w:multiLevelType w:val="multilevel"/>
    <w:tmpl w:val="B4466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BC133C"/>
    <w:multiLevelType w:val="multilevel"/>
    <w:tmpl w:val="305C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8175787">
    <w:abstractNumId w:val="0"/>
  </w:num>
  <w:num w:numId="2" w16cid:durableId="1711607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DAD"/>
    <w:rsid w:val="002D794B"/>
    <w:rsid w:val="00745702"/>
    <w:rsid w:val="00965CB9"/>
    <w:rsid w:val="00AA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092DA"/>
  <w15:docId w15:val="{EFECBB34-72D6-4927-A20E-F7DBABD5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sosa@ucr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deCyzVxmEsL906hjFI_Yg98H5iTCiwA3pTt1eajJCw5UYzOg/viewform?usp=head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3548</Characters>
  <Application>Microsoft Office Word</Application>
  <DocSecurity>0</DocSecurity>
  <Lines>29</Lines>
  <Paragraphs>8</Paragraphs>
  <ScaleCrop>false</ScaleCrop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Lawrance Edwards</dc:creator>
  <cp:lastModifiedBy>Lawrance Edwards</cp:lastModifiedBy>
  <cp:revision>2</cp:revision>
  <dcterms:created xsi:type="dcterms:W3CDTF">2026-02-11T23:25:00Z</dcterms:created>
  <dcterms:modified xsi:type="dcterms:W3CDTF">2026-02-11T23:25:00Z</dcterms:modified>
</cp:coreProperties>
</file>