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524D3800" w:rsidR="009B2B5F" w:rsidRPr="00976F7A" w:rsidRDefault="00054BBE">
      <w:pPr>
        <w:pStyle w:val="Title"/>
        <w:rPr>
          <w:rFonts w:ascii="Roboto Light" w:eastAsia="Roboto Light" w:hAnsi="Roboto Light" w:cs="Roboto Light"/>
          <w:sz w:val="32"/>
          <w:szCs w:val="32"/>
        </w:rPr>
      </w:pPr>
      <w:bookmarkStart w:id="0" w:name="_n8cc3a383uwf" w:colFirst="0" w:colLast="0"/>
      <w:bookmarkEnd w:id="0"/>
      <w:r w:rsidRPr="00976F7A">
        <w:rPr>
          <w:rFonts w:ascii="Roboto Light" w:eastAsia="Roboto Light" w:hAnsi="Roboto Light" w:cs="Roboto Light"/>
          <w:sz w:val="32"/>
          <w:szCs w:val="32"/>
        </w:rPr>
        <w:t>Diversity</w:t>
      </w:r>
      <w:r w:rsidR="007256D4">
        <w:rPr>
          <w:rFonts w:ascii="Roboto Light" w:eastAsia="Roboto Light" w:hAnsi="Roboto Light" w:cs="Roboto Light"/>
          <w:sz w:val="32"/>
          <w:szCs w:val="32"/>
        </w:rPr>
        <w:t>, Equity,</w:t>
      </w:r>
      <w:r w:rsidRPr="00976F7A">
        <w:rPr>
          <w:rFonts w:ascii="Roboto Light" w:eastAsia="Roboto Light" w:hAnsi="Roboto Light" w:cs="Roboto Light"/>
          <w:sz w:val="32"/>
          <w:szCs w:val="32"/>
        </w:rPr>
        <w:t xml:space="preserve"> Inclusion</w:t>
      </w:r>
      <w:r w:rsidR="007256D4">
        <w:rPr>
          <w:rFonts w:ascii="Roboto Light" w:eastAsia="Roboto Light" w:hAnsi="Roboto Light" w:cs="Roboto Light"/>
          <w:sz w:val="32"/>
          <w:szCs w:val="32"/>
        </w:rPr>
        <w:t>, and Justice</w:t>
      </w:r>
      <w:r w:rsidRPr="00976F7A">
        <w:rPr>
          <w:rFonts w:ascii="Roboto Light" w:eastAsia="Roboto Light" w:hAnsi="Roboto Light" w:cs="Roboto Light"/>
          <w:sz w:val="32"/>
          <w:szCs w:val="32"/>
        </w:rPr>
        <w:t xml:space="preserve"> in </w:t>
      </w:r>
      <w:r w:rsidR="007256D4">
        <w:rPr>
          <w:rFonts w:ascii="Roboto Light" w:eastAsia="Roboto Light" w:hAnsi="Roboto Light" w:cs="Roboto Light"/>
          <w:sz w:val="32"/>
          <w:szCs w:val="32"/>
        </w:rPr>
        <w:t>Earth and Environmental Sciences</w:t>
      </w:r>
    </w:p>
    <w:p w14:paraId="00000007" w14:textId="37E15FC7" w:rsidR="009B2B5F" w:rsidRPr="00976F7A" w:rsidRDefault="00054BBE" w:rsidP="00D54B9F">
      <w:pPr>
        <w:spacing w:line="360" w:lineRule="auto"/>
        <w:jc w:val="center"/>
        <w:rPr>
          <w:sz w:val="24"/>
          <w:szCs w:val="24"/>
        </w:rPr>
      </w:pPr>
      <w:r w:rsidRPr="00976F7A">
        <w:rPr>
          <w:sz w:val="24"/>
          <w:szCs w:val="24"/>
        </w:rPr>
        <w:t>GEOS 190/290 (CRN)</w:t>
      </w:r>
      <w:bookmarkStart w:id="1" w:name="_qbmoj995xvtn" w:colFirst="0" w:colLast="0"/>
      <w:bookmarkEnd w:id="1"/>
    </w:p>
    <w:p w14:paraId="26D5EFFE" w14:textId="5160F4E9" w:rsidR="003A0444" w:rsidRPr="008B0699" w:rsidRDefault="003A0444">
      <w:pPr>
        <w:rPr>
          <w:sz w:val="24"/>
          <w:szCs w:val="24"/>
        </w:rPr>
      </w:pPr>
      <w:bookmarkStart w:id="2" w:name="_c9vkwev0f7r3" w:colFirst="0" w:colLast="0"/>
      <w:bookmarkEnd w:id="2"/>
      <w:r w:rsidRPr="008B0699">
        <w:rPr>
          <w:sz w:val="24"/>
          <w:szCs w:val="24"/>
        </w:rPr>
        <w:t xml:space="preserve">Instructor: </w:t>
      </w:r>
      <w:r w:rsidR="008B0699">
        <w:rPr>
          <w:sz w:val="24"/>
          <w:szCs w:val="24"/>
        </w:rPr>
        <w:t xml:space="preserve">Professor </w:t>
      </w:r>
      <w:r w:rsidRPr="008B0699">
        <w:rPr>
          <w:sz w:val="24"/>
          <w:szCs w:val="24"/>
        </w:rPr>
        <w:t>Marilyn L. Fogel</w:t>
      </w:r>
      <w:r w:rsidR="00082A0A" w:rsidRPr="008B0699">
        <w:rPr>
          <w:sz w:val="24"/>
          <w:szCs w:val="24"/>
        </w:rPr>
        <w:t>, EPS</w:t>
      </w:r>
    </w:p>
    <w:p w14:paraId="631DA5E4" w14:textId="0C0A8CB4" w:rsidR="008B0699" w:rsidRDefault="008B0699">
      <w:pPr>
        <w:rPr>
          <w:sz w:val="24"/>
          <w:szCs w:val="24"/>
        </w:rPr>
      </w:pPr>
      <w:r w:rsidRPr="008B0699">
        <w:rPr>
          <w:sz w:val="24"/>
          <w:szCs w:val="24"/>
        </w:rPr>
        <w:t xml:space="preserve">Contact: email: </w:t>
      </w:r>
      <w:hyperlink r:id="rId7" w:history="1">
        <w:r w:rsidRPr="008B0699">
          <w:rPr>
            <w:rStyle w:val="Hyperlink"/>
            <w:sz w:val="24"/>
            <w:szCs w:val="24"/>
          </w:rPr>
          <w:t>marilyn.fogel@ucr.edu</w:t>
        </w:r>
      </w:hyperlink>
      <w:r w:rsidRPr="008B0699">
        <w:rPr>
          <w:sz w:val="24"/>
          <w:szCs w:val="24"/>
        </w:rPr>
        <w:t>; Phone: 209-205-6743</w:t>
      </w:r>
    </w:p>
    <w:p w14:paraId="29E983F5" w14:textId="52A835C4" w:rsidR="00C73207" w:rsidRPr="008B0699" w:rsidRDefault="006E7E32">
      <w:pPr>
        <w:rPr>
          <w:sz w:val="24"/>
          <w:szCs w:val="24"/>
        </w:rPr>
      </w:pPr>
      <w:r>
        <w:rPr>
          <w:sz w:val="24"/>
          <w:szCs w:val="24"/>
        </w:rPr>
        <w:t>Class Hours: Tuesday, 3:00-4:40 pm, virtual</w:t>
      </w:r>
      <w:r w:rsidR="00214BB7">
        <w:rPr>
          <w:sz w:val="24"/>
          <w:szCs w:val="24"/>
        </w:rPr>
        <w:t xml:space="preserve">; </w:t>
      </w:r>
      <w:r w:rsidR="00C73207" w:rsidRPr="008B0699">
        <w:rPr>
          <w:sz w:val="24"/>
          <w:szCs w:val="24"/>
        </w:rPr>
        <w:t>Credits: 2</w:t>
      </w:r>
    </w:p>
    <w:p w14:paraId="00000010" w14:textId="5E907CD9" w:rsidR="009B2B5F" w:rsidRPr="008B0699" w:rsidRDefault="00054BBE" w:rsidP="00214BB7">
      <w:pPr>
        <w:pStyle w:val="Heading3"/>
        <w:rPr>
          <w:sz w:val="24"/>
          <w:szCs w:val="24"/>
        </w:rPr>
      </w:pPr>
      <w:bookmarkStart w:id="3" w:name="_kotosv1lteki" w:colFirst="0" w:colLast="0"/>
      <w:bookmarkEnd w:id="3"/>
      <w:r w:rsidRPr="008B0699">
        <w:rPr>
          <w:sz w:val="24"/>
          <w:szCs w:val="24"/>
        </w:rPr>
        <w:t>Course Description and Objectives:</w:t>
      </w:r>
      <w:r w:rsidR="00214BB7">
        <w:rPr>
          <w:sz w:val="24"/>
          <w:szCs w:val="24"/>
        </w:rPr>
        <w:t xml:space="preserve"> </w:t>
      </w:r>
      <w:r w:rsidR="003A0444" w:rsidRPr="008B0699">
        <w:rPr>
          <w:sz w:val="24"/>
          <w:szCs w:val="24"/>
        </w:rPr>
        <w:t>“</w:t>
      </w:r>
      <w:r w:rsidRPr="008B0699">
        <w:rPr>
          <w:sz w:val="24"/>
          <w:szCs w:val="24"/>
        </w:rPr>
        <w:t>Diversity and Inclusion in the Geosciences</w:t>
      </w:r>
      <w:r w:rsidR="003A0444" w:rsidRPr="008B0699">
        <w:rPr>
          <w:sz w:val="24"/>
          <w:szCs w:val="24"/>
        </w:rPr>
        <w:t>”</w:t>
      </w:r>
      <w:r w:rsidRPr="008B0699">
        <w:rPr>
          <w:sz w:val="24"/>
          <w:szCs w:val="24"/>
        </w:rPr>
        <w:t xml:space="preserve"> will educate</w:t>
      </w:r>
      <w:r w:rsidR="002F3EEA" w:rsidRPr="008B0699">
        <w:rPr>
          <w:sz w:val="24"/>
          <w:szCs w:val="24"/>
        </w:rPr>
        <w:t xml:space="preserve"> on</w:t>
      </w:r>
      <w:r w:rsidRPr="008B0699">
        <w:rPr>
          <w:sz w:val="24"/>
          <w:szCs w:val="24"/>
        </w:rPr>
        <w:t xml:space="preserve"> and promote the values of diversity, equity, inclusion, and justice. </w:t>
      </w:r>
      <w:r w:rsidR="003A0444" w:rsidRPr="008B0699">
        <w:rPr>
          <w:sz w:val="24"/>
          <w:szCs w:val="24"/>
        </w:rPr>
        <w:t>Students</w:t>
      </w:r>
      <w:r w:rsidRPr="008B0699">
        <w:rPr>
          <w:sz w:val="24"/>
          <w:szCs w:val="24"/>
        </w:rPr>
        <w:t xml:space="preserve"> will </w:t>
      </w:r>
      <w:r w:rsidR="003A0444" w:rsidRPr="008B0699">
        <w:rPr>
          <w:sz w:val="24"/>
          <w:szCs w:val="24"/>
        </w:rPr>
        <w:t>learn</w:t>
      </w:r>
      <w:r w:rsidRPr="008B0699">
        <w:rPr>
          <w:sz w:val="24"/>
          <w:szCs w:val="24"/>
        </w:rPr>
        <w:t xml:space="preserve"> how </w:t>
      </w:r>
      <w:r w:rsidR="003A0444" w:rsidRPr="008B0699">
        <w:rPr>
          <w:sz w:val="24"/>
          <w:szCs w:val="24"/>
        </w:rPr>
        <w:t>the</w:t>
      </w:r>
      <w:r w:rsidRPr="008B0699">
        <w:rPr>
          <w:sz w:val="24"/>
          <w:szCs w:val="24"/>
        </w:rPr>
        <w:t xml:space="preserve"> scientific community is affected by racial injustice and biases</w:t>
      </w:r>
      <w:r w:rsidR="00C73207" w:rsidRPr="008B0699">
        <w:rPr>
          <w:sz w:val="24"/>
          <w:szCs w:val="24"/>
        </w:rPr>
        <w:t xml:space="preserve"> and what actions </w:t>
      </w:r>
      <w:r w:rsidR="003A0444" w:rsidRPr="008B0699">
        <w:rPr>
          <w:sz w:val="24"/>
          <w:szCs w:val="24"/>
        </w:rPr>
        <w:t>they might</w:t>
      </w:r>
      <w:r w:rsidR="00C73207" w:rsidRPr="008B0699">
        <w:rPr>
          <w:sz w:val="24"/>
          <w:szCs w:val="24"/>
        </w:rPr>
        <w:t xml:space="preserve"> take to </w:t>
      </w:r>
      <w:r w:rsidR="003A0444" w:rsidRPr="008B0699">
        <w:rPr>
          <w:sz w:val="24"/>
          <w:szCs w:val="24"/>
        </w:rPr>
        <w:t>improve diversity in the field</w:t>
      </w:r>
      <w:r w:rsidR="002F3EEA" w:rsidRPr="008B0699">
        <w:rPr>
          <w:sz w:val="24"/>
          <w:szCs w:val="24"/>
        </w:rPr>
        <w:t>s</w:t>
      </w:r>
      <w:r w:rsidR="003A0444" w:rsidRPr="008B0699">
        <w:rPr>
          <w:sz w:val="24"/>
          <w:szCs w:val="24"/>
        </w:rPr>
        <w:t xml:space="preserve"> of </w:t>
      </w:r>
      <w:r w:rsidR="002F3EEA" w:rsidRPr="008B0699">
        <w:rPr>
          <w:sz w:val="24"/>
          <w:szCs w:val="24"/>
        </w:rPr>
        <w:t>Earth and Environmental science</w:t>
      </w:r>
      <w:r w:rsidRPr="008B0699">
        <w:rPr>
          <w:sz w:val="24"/>
          <w:szCs w:val="24"/>
        </w:rPr>
        <w:t>.</w:t>
      </w:r>
      <w:r w:rsidR="002F3EEA" w:rsidRPr="008B0699">
        <w:rPr>
          <w:sz w:val="24"/>
          <w:szCs w:val="24"/>
        </w:rPr>
        <w:t xml:space="preserve"> </w:t>
      </w:r>
      <w:r w:rsidR="008B0699" w:rsidRPr="008B0699">
        <w:rPr>
          <w:b/>
          <w:sz w:val="24"/>
          <w:szCs w:val="24"/>
        </w:rPr>
        <w:t>This is a class designed by graduate students from EPS and Envi</w:t>
      </w:r>
      <w:r w:rsidR="00D25D8B">
        <w:rPr>
          <w:b/>
          <w:sz w:val="24"/>
          <w:szCs w:val="24"/>
        </w:rPr>
        <w:t xml:space="preserve">ronmental Science! </w:t>
      </w:r>
    </w:p>
    <w:p w14:paraId="00000011" w14:textId="34D241CC" w:rsidR="009B2B5F" w:rsidRPr="008B0699" w:rsidRDefault="00054BBE">
      <w:pPr>
        <w:jc w:val="both"/>
        <w:rPr>
          <w:color w:val="FF0000"/>
          <w:sz w:val="24"/>
          <w:szCs w:val="24"/>
        </w:rPr>
      </w:pPr>
      <w:r w:rsidRPr="008B0699">
        <w:rPr>
          <w:sz w:val="24"/>
          <w:szCs w:val="24"/>
        </w:rPr>
        <w:t xml:space="preserve">GEOS 190/290 will focus on </w:t>
      </w:r>
      <w:r w:rsidR="00AC31FF" w:rsidRPr="008B0699">
        <w:rPr>
          <w:sz w:val="24"/>
          <w:szCs w:val="24"/>
        </w:rPr>
        <w:t>addressin</w:t>
      </w:r>
      <w:r w:rsidRPr="008B0699">
        <w:rPr>
          <w:sz w:val="24"/>
          <w:szCs w:val="24"/>
        </w:rPr>
        <w:t>g</w:t>
      </w:r>
      <w:r w:rsidR="00AC31FF" w:rsidRPr="008B0699">
        <w:rPr>
          <w:sz w:val="24"/>
          <w:szCs w:val="24"/>
        </w:rPr>
        <w:t xml:space="preserve"> three</w:t>
      </w:r>
      <w:r w:rsidRPr="008B0699">
        <w:rPr>
          <w:sz w:val="24"/>
          <w:szCs w:val="24"/>
        </w:rPr>
        <w:t xml:space="preserve"> main questions:</w:t>
      </w:r>
    </w:p>
    <w:p w14:paraId="00000012" w14:textId="4E0B1DD3" w:rsidR="009B2B5F" w:rsidRPr="008B0699" w:rsidRDefault="00054BBE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B0699">
        <w:rPr>
          <w:sz w:val="24"/>
          <w:szCs w:val="24"/>
        </w:rPr>
        <w:t>What does DEI</w:t>
      </w:r>
      <w:r w:rsidR="007256D4" w:rsidRPr="008B0699">
        <w:rPr>
          <w:sz w:val="24"/>
          <w:szCs w:val="24"/>
        </w:rPr>
        <w:t>J</w:t>
      </w:r>
      <w:r w:rsidRPr="008B0699">
        <w:rPr>
          <w:sz w:val="24"/>
          <w:szCs w:val="24"/>
        </w:rPr>
        <w:t xml:space="preserve"> mean and why does it matter?</w:t>
      </w:r>
    </w:p>
    <w:p w14:paraId="00000013" w14:textId="59B1E011" w:rsidR="009B2B5F" w:rsidRPr="008B0699" w:rsidRDefault="00054BBE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B0699">
        <w:rPr>
          <w:sz w:val="24"/>
          <w:szCs w:val="24"/>
        </w:rPr>
        <w:t>What are some of the groups which are impacted by DEI</w:t>
      </w:r>
      <w:r w:rsidR="007256D4" w:rsidRPr="008B0699">
        <w:rPr>
          <w:sz w:val="24"/>
          <w:szCs w:val="24"/>
        </w:rPr>
        <w:t>J</w:t>
      </w:r>
      <w:r w:rsidRPr="008B0699">
        <w:rPr>
          <w:sz w:val="24"/>
          <w:szCs w:val="24"/>
        </w:rPr>
        <w:t xml:space="preserve"> </w:t>
      </w:r>
      <w:r w:rsidR="003A0444" w:rsidRPr="008B0699">
        <w:rPr>
          <w:sz w:val="24"/>
          <w:szCs w:val="24"/>
        </w:rPr>
        <w:t>issues and problems</w:t>
      </w:r>
      <w:r w:rsidRPr="008B0699">
        <w:rPr>
          <w:sz w:val="24"/>
          <w:szCs w:val="24"/>
        </w:rPr>
        <w:t>?</w:t>
      </w:r>
    </w:p>
    <w:p w14:paraId="00000014" w14:textId="4E78BA70" w:rsidR="009B2B5F" w:rsidRPr="008B0699" w:rsidRDefault="00054BBE">
      <w:pPr>
        <w:widowControl w:val="0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8B0699">
        <w:rPr>
          <w:sz w:val="24"/>
          <w:szCs w:val="24"/>
        </w:rPr>
        <w:t>How can we apply and incorporate DEI</w:t>
      </w:r>
      <w:r w:rsidR="007256D4" w:rsidRPr="008B0699">
        <w:rPr>
          <w:sz w:val="24"/>
          <w:szCs w:val="24"/>
        </w:rPr>
        <w:t>J</w:t>
      </w:r>
      <w:r w:rsidRPr="008B0699">
        <w:rPr>
          <w:sz w:val="24"/>
          <w:szCs w:val="24"/>
        </w:rPr>
        <w:t xml:space="preserve"> knowledge in our scientific lives?</w:t>
      </w:r>
    </w:p>
    <w:p w14:paraId="00000015" w14:textId="77777777" w:rsidR="009B2B5F" w:rsidRPr="008B0699" w:rsidRDefault="009B2B5F">
      <w:pPr>
        <w:jc w:val="both"/>
        <w:rPr>
          <w:sz w:val="24"/>
          <w:szCs w:val="24"/>
        </w:rPr>
      </w:pPr>
    </w:p>
    <w:p w14:paraId="00000016" w14:textId="77777777" w:rsidR="009B2B5F" w:rsidRPr="008B0699" w:rsidRDefault="00054BBE">
      <w:pPr>
        <w:jc w:val="both"/>
        <w:rPr>
          <w:sz w:val="24"/>
          <w:szCs w:val="24"/>
        </w:rPr>
      </w:pPr>
      <w:r w:rsidRPr="008B0699">
        <w:rPr>
          <w:sz w:val="24"/>
          <w:szCs w:val="24"/>
        </w:rPr>
        <w:t>Expected learning outcomes:</w:t>
      </w:r>
    </w:p>
    <w:p w14:paraId="00000017" w14:textId="01E59F99" w:rsidR="009B2B5F" w:rsidRPr="008B0699" w:rsidRDefault="00054BBE">
      <w:pPr>
        <w:numPr>
          <w:ilvl w:val="0"/>
          <w:numId w:val="1"/>
        </w:numPr>
        <w:jc w:val="both"/>
        <w:rPr>
          <w:sz w:val="24"/>
          <w:szCs w:val="24"/>
        </w:rPr>
      </w:pPr>
      <w:r w:rsidRPr="008B0699">
        <w:rPr>
          <w:sz w:val="24"/>
          <w:szCs w:val="24"/>
        </w:rPr>
        <w:t>Students will become familiar with the vocabulary and concepts surrounding diversity, equity, inclusion, and justice</w:t>
      </w:r>
      <w:r w:rsidR="003A0444" w:rsidRPr="008B0699">
        <w:rPr>
          <w:sz w:val="24"/>
          <w:szCs w:val="24"/>
        </w:rPr>
        <w:t xml:space="preserve"> in general, as well as</w:t>
      </w:r>
      <w:r w:rsidRPr="008B0699">
        <w:rPr>
          <w:sz w:val="24"/>
          <w:szCs w:val="24"/>
        </w:rPr>
        <w:t xml:space="preserve"> in the</w:t>
      </w:r>
      <w:r w:rsidR="002F3EEA" w:rsidRPr="008B0699">
        <w:rPr>
          <w:sz w:val="24"/>
          <w:szCs w:val="24"/>
        </w:rPr>
        <w:t xml:space="preserve"> Earth and Environmental science</w:t>
      </w:r>
      <w:r w:rsidRPr="008B0699">
        <w:rPr>
          <w:sz w:val="24"/>
          <w:szCs w:val="24"/>
        </w:rPr>
        <w:t xml:space="preserve"> disciplines.</w:t>
      </w:r>
    </w:p>
    <w:p w14:paraId="00000018" w14:textId="509DA6E3" w:rsidR="009B2B5F" w:rsidRPr="008B0699" w:rsidRDefault="00054BBE">
      <w:pPr>
        <w:numPr>
          <w:ilvl w:val="0"/>
          <w:numId w:val="1"/>
        </w:numPr>
        <w:jc w:val="both"/>
        <w:rPr>
          <w:sz w:val="24"/>
          <w:szCs w:val="24"/>
        </w:rPr>
      </w:pPr>
      <w:r w:rsidRPr="008B0699">
        <w:rPr>
          <w:sz w:val="24"/>
          <w:szCs w:val="24"/>
        </w:rPr>
        <w:t xml:space="preserve">Students will understand the unique challenges that face specific groups in the </w:t>
      </w:r>
      <w:r w:rsidR="002F3EEA" w:rsidRPr="008B0699">
        <w:rPr>
          <w:sz w:val="24"/>
          <w:szCs w:val="24"/>
        </w:rPr>
        <w:t>Earth and Environmental science</w:t>
      </w:r>
      <w:r w:rsidRPr="008B0699">
        <w:rPr>
          <w:sz w:val="24"/>
          <w:szCs w:val="24"/>
        </w:rPr>
        <w:t xml:space="preserve"> disciplines.</w:t>
      </w:r>
    </w:p>
    <w:p w14:paraId="21B9146A" w14:textId="77777777" w:rsidR="00214BB7" w:rsidRDefault="00054BBE" w:rsidP="00214BB7">
      <w:pPr>
        <w:numPr>
          <w:ilvl w:val="0"/>
          <w:numId w:val="1"/>
        </w:numPr>
        <w:jc w:val="both"/>
        <w:rPr>
          <w:sz w:val="24"/>
          <w:szCs w:val="24"/>
        </w:rPr>
      </w:pPr>
      <w:r w:rsidRPr="008B0699">
        <w:rPr>
          <w:sz w:val="24"/>
          <w:szCs w:val="24"/>
        </w:rPr>
        <w:t>Students will be empowered to make informed and positive changes within their departments.</w:t>
      </w:r>
    </w:p>
    <w:p w14:paraId="218D6D71" w14:textId="57AAAD69" w:rsidR="00214BB7" w:rsidRDefault="00976F7A" w:rsidP="00214BB7">
      <w:pPr>
        <w:ind w:hanging="90"/>
        <w:jc w:val="both"/>
        <w:rPr>
          <w:sz w:val="24"/>
          <w:szCs w:val="24"/>
        </w:rPr>
      </w:pPr>
      <w:r w:rsidRPr="00214BB7">
        <w:rPr>
          <w:sz w:val="24"/>
          <w:szCs w:val="24"/>
        </w:rPr>
        <w:t>Format</w:t>
      </w:r>
      <w:r w:rsidR="00214BB7" w:rsidRPr="00214BB7">
        <w:rPr>
          <w:sz w:val="24"/>
          <w:szCs w:val="24"/>
        </w:rPr>
        <w:t xml:space="preserve">: </w:t>
      </w:r>
      <w:r w:rsidR="00082A0A" w:rsidRPr="00214BB7">
        <w:rPr>
          <w:sz w:val="24"/>
          <w:szCs w:val="24"/>
        </w:rPr>
        <w:t xml:space="preserve">During class, students will discuss readings and media along with short lectures by the instructor and graduate students. Invited guests may be asked to provide additional perspective during weeks </w:t>
      </w:r>
      <w:r w:rsidR="00C73346" w:rsidRPr="00214BB7">
        <w:rPr>
          <w:sz w:val="24"/>
          <w:szCs w:val="24"/>
        </w:rPr>
        <w:t>3</w:t>
      </w:r>
      <w:r w:rsidR="00082A0A" w:rsidRPr="00214BB7">
        <w:rPr>
          <w:sz w:val="24"/>
          <w:szCs w:val="24"/>
        </w:rPr>
        <w:t xml:space="preserve">-8. Breakout rooms will be used to foster more </w:t>
      </w:r>
      <w:r w:rsidR="005664EB" w:rsidRPr="00214BB7">
        <w:rPr>
          <w:sz w:val="24"/>
          <w:szCs w:val="24"/>
        </w:rPr>
        <w:t>in-depth</w:t>
      </w:r>
      <w:r w:rsidR="00082A0A" w:rsidRPr="00214BB7">
        <w:rPr>
          <w:sz w:val="24"/>
          <w:szCs w:val="24"/>
        </w:rPr>
        <w:t xml:space="preserve"> discu</w:t>
      </w:r>
      <w:bookmarkStart w:id="4" w:name="_99hrqhu80lgv" w:colFirst="0" w:colLast="0"/>
      <w:bookmarkEnd w:id="4"/>
      <w:r w:rsidR="00214BB7">
        <w:rPr>
          <w:sz w:val="24"/>
          <w:szCs w:val="24"/>
        </w:rPr>
        <w:t>ssion.</w:t>
      </w:r>
    </w:p>
    <w:p w14:paraId="3FF332C5" w14:textId="3B436B44" w:rsidR="00214BB7" w:rsidRPr="00214BB7" w:rsidRDefault="00054BBE" w:rsidP="00214BB7">
      <w:pPr>
        <w:ind w:hanging="90"/>
        <w:jc w:val="both"/>
        <w:rPr>
          <w:sz w:val="24"/>
          <w:szCs w:val="24"/>
        </w:rPr>
      </w:pPr>
      <w:r w:rsidRPr="00214BB7">
        <w:rPr>
          <w:sz w:val="24"/>
          <w:szCs w:val="24"/>
        </w:rPr>
        <w:t>Assignments:</w:t>
      </w:r>
      <w:r w:rsidR="00214BB7" w:rsidRPr="00214BB7">
        <w:rPr>
          <w:sz w:val="24"/>
          <w:szCs w:val="24"/>
        </w:rPr>
        <w:t xml:space="preserve"> </w:t>
      </w:r>
      <w:r w:rsidRPr="00214BB7">
        <w:rPr>
          <w:i/>
          <w:sz w:val="24"/>
          <w:szCs w:val="24"/>
        </w:rPr>
        <w:t>All students</w:t>
      </w:r>
      <w:r w:rsidRPr="00214BB7">
        <w:rPr>
          <w:sz w:val="24"/>
          <w:szCs w:val="24"/>
        </w:rPr>
        <w:t xml:space="preserve"> (undergraduate and graduate) will be expected to attend every class, write a one paragraph summary of each week’s readings, and write a diversity statement.</w:t>
      </w:r>
      <w:r w:rsidR="00C24F1C" w:rsidRPr="00214BB7">
        <w:rPr>
          <w:sz w:val="24"/>
          <w:szCs w:val="24"/>
        </w:rPr>
        <w:t xml:space="preserve"> </w:t>
      </w:r>
      <w:r w:rsidRPr="00214BB7">
        <w:rPr>
          <w:i/>
          <w:sz w:val="24"/>
          <w:szCs w:val="24"/>
        </w:rPr>
        <w:t>Graduate</w:t>
      </w:r>
      <w:r w:rsidRPr="00214BB7">
        <w:rPr>
          <w:sz w:val="24"/>
          <w:szCs w:val="24"/>
        </w:rPr>
        <w:t xml:space="preserve"> students will be additionally responsible for developing a plan that focuses on promoting diversity, equity, inclusion, and justice in their scientific field and writing a </w:t>
      </w:r>
      <w:r w:rsidR="00C73346" w:rsidRPr="00214BB7">
        <w:rPr>
          <w:sz w:val="24"/>
          <w:szCs w:val="24"/>
        </w:rPr>
        <w:t>5-page</w:t>
      </w:r>
      <w:r w:rsidRPr="00214BB7">
        <w:rPr>
          <w:sz w:val="24"/>
          <w:szCs w:val="24"/>
        </w:rPr>
        <w:t xml:space="preserve"> </w:t>
      </w:r>
      <w:r w:rsidR="00796FBB" w:rsidRPr="00214BB7">
        <w:rPr>
          <w:sz w:val="24"/>
          <w:szCs w:val="24"/>
        </w:rPr>
        <w:t xml:space="preserve">double spaced </w:t>
      </w:r>
      <w:r w:rsidRPr="00214BB7">
        <w:rPr>
          <w:sz w:val="24"/>
          <w:szCs w:val="24"/>
        </w:rPr>
        <w:t>paper about that plan.</w:t>
      </w:r>
      <w:r w:rsidR="00214BB7" w:rsidRPr="00214BB7">
        <w:rPr>
          <w:sz w:val="24"/>
          <w:szCs w:val="24"/>
        </w:rPr>
        <w:t xml:space="preserve"> </w:t>
      </w:r>
      <w:r w:rsidR="003A0444" w:rsidRPr="00214BB7">
        <w:rPr>
          <w:sz w:val="24"/>
          <w:szCs w:val="24"/>
        </w:rPr>
        <w:t xml:space="preserve">Grading: </w:t>
      </w:r>
      <w:r w:rsidR="00551DB3" w:rsidRPr="00214BB7">
        <w:rPr>
          <w:sz w:val="24"/>
          <w:szCs w:val="24"/>
        </w:rPr>
        <w:t>Grades will be</w:t>
      </w:r>
      <w:r w:rsidR="003A0444" w:rsidRPr="00214BB7">
        <w:rPr>
          <w:sz w:val="24"/>
          <w:szCs w:val="24"/>
        </w:rPr>
        <w:t xml:space="preserve"> Satisfactory/Not</w:t>
      </w:r>
      <w:r w:rsidR="00551DB3" w:rsidRPr="00214BB7">
        <w:rPr>
          <w:sz w:val="24"/>
          <w:szCs w:val="24"/>
        </w:rPr>
        <w:t xml:space="preserve"> Satisfactory</w:t>
      </w:r>
      <w:r w:rsidR="003A0444" w:rsidRPr="00214BB7">
        <w:rPr>
          <w:sz w:val="24"/>
          <w:szCs w:val="24"/>
        </w:rPr>
        <w:t xml:space="preserve">. </w:t>
      </w:r>
      <w:bookmarkStart w:id="5" w:name="_2t05cxivautf" w:colFirst="0" w:colLast="0"/>
      <w:bookmarkStart w:id="6" w:name="_tyvlkjl4jzee" w:colFirst="0" w:colLast="0"/>
      <w:bookmarkStart w:id="7" w:name="_wi86uu914gkz" w:colFirst="0" w:colLast="0"/>
      <w:bookmarkEnd w:id="5"/>
      <w:bookmarkEnd w:id="6"/>
      <w:bookmarkEnd w:id="7"/>
    </w:p>
    <w:p w14:paraId="0000002B" w14:textId="6AC003A4" w:rsidR="009B2B5F" w:rsidRPr="008B0699" w:rsidRDefault="00054BBE" w:rsidP="00054BBE">
      <w:pPr>
        <w:pStyle w:val="Heading4"/>
        <w:spacing w:before="0"/>
      </w:pPr>
      <w:r w:rsidRPr="008B0699">
        <w:lastRenderedPageBreak/>
        <w:t>Theme I: What DEI</w:t>
      </w:r>
      <w:r w:rsidR="002C3028" w:rsidRPr="008B0699">
        <w:t>J</w:t>
      </w:r>
      <w:r w:rsidRPr="008B0699">
        <w:t xml:space="preserve"> means and why it matters</w:t>
      </w:r>
    </w:p>
    <w:p w14:paraId="0000002C" w14:textId="77777777" w:rsidR="009B2B5F" w:rsidRPr="008B0699" w:rsidRDefault="00054BBE">
      <w:pPr>
        <w:pStyle w:val="Heading5"/>
        <w:rPr>
          <w:sz w:val="24"/>
          <w:szCs w:val="24"/>
        </w:rPr>
      </w:pPr>
      <w:bookmarkStart w:id="8" w:name="_uqdxzgt5ys7k" w:colFirst="0" w:colLast="0"/>
      <w:bookmarkEnd w:id="8"/>
      <w:r w:rsidRPr="008B0699">
        <w:rPr>
          <w:sz w:val="24"/>
          <w:szCs w:val="24"/>
        </w:rPr>
        <w:t>Week 1: The value of diversity, equity, and inclusion &amp; intersectionality</w:t>
      </w:r>
    </w:p>
    <w:p w14:paraId="0000002F" w14:textId="79F50C68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 Understand why the topics of diversity, equity, and inclusion are important in the Geosciences and how these topics manifest in our daily lives.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30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Applying an intersectionality lens to expand equity in the geosciences</w:t>
      </w:r>
    </w:p>
    <w:p w14:paraId="00000031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 xml:space="preserve">Anne-Marie </w:t>
      </w:r>
      <w:proofErr w:type="spellStart"/>
      <w:r w:rsidRPr="008B0699">
        <w:rPr>
          <w:sz w:val="24"/>
          <w:szCs w:val="24"/>
        </w:rPr>
        <w:t>Núñez</w:t>
      </w:r>
      <w:proofErr w:type="spellEnd"/>
      <w:r w:rsidRPr="008B0699">
        <w:rPr>
          <w:sz w:val="24"/>
          <w:szCs w:val="24"/>
        </w:rPr>
        <w:t>, Jessica Rivera &amp; Tyler Hallmark</w:t>
      </w:r>
    </w:p>
    <w:p w14:paraId="00000033" w14:textId="7B7F730F" w:rsidR="009B2B5F" w:rsidRPr="008B0699" w:rsidRDefault="00E368CF">
      <w:pPr>
        <w:ind w:left="2160"/>
        <w:rPr>
          <w:sz w:val="24"/>
          <w:szCs w:val="24"/>
        </w:rPr>
      </w:pPr>
      <w:hyperlink r:id="rId8">
        <w:r w:rsidR="00054BBE" w:rsidRPr="008B0699">
          <w:rPr>
            <w:color w:val="1155CC"/>
            <w:sz w:val="24"/>
            <w:szCs w:val="24"/>
            <w:u w:val="single"/>
          </w:rPr>
          <w:t>https://www.tandfonline.com/doi/full/10.1080/10899995.2019.1675131</w:t>
        </w:r>
      </w:hyperlink>
    </w:p>
    <w:p w14:paraId="00000038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Deep Biases Prevent Diverse Talent from Advancing</w:t>
      </w:r>
    </w:p>
    <w:p w14:paraId="00000039" w14:textId="77777777" w:rsidR="009B2B5F" w:rsidRPr="008B0699" w:rsidRDefault="00054BBE">
      <w:pPr>
        <w:ind w:left="2160"/>
        <w:rPr>
          <w:sz w:val="24"/>
          <w:szCs w:val="24"/>
        </w:rPr>
      </w:pPr>
      <w:proofErr w:type="spellStart"/>
      <w:r w:rsidRPr="008B0699">
        <w:rPr>
          <w:sz w:val="24"/>
          <w:szCs w:val="24"/>
        </w:rPr>
        <w:t>Korena</w:t>
      </w:r>
      <w:proofErr w:type="spellEnd"/>
      <w:r w:rsidRPr="008B0699">
        <w:rPr>
          <w:sz w:val="24"/>
          <w:szCs w:val="24"/>
        </w:rPr>
        <w:t xml:space="preserve"> Di Roma Howley</w:t>
      </w:r>
    </w:p>
    <w:p w14:paraId="0000003A" w14:textId="77777777" w:rsidR="009B2B5F" w:rsidRPr="008B0699" w:rsidRDefault="00E368CF">
      <w:pPr>
        <w:ind w:left="2160"/>
        <w:rPr>
          <w:sz w:val="24"/>
          <w:szCs w:val="24"/>
        </w:rPr>
      </w:pPr>
      <w:hyperlink r:id="rId9">
        <w:r w:rsidR="00054BBE" w:rsidRPr="008B0699">
          <w:rPr>
            <w:color w:val="1155CC"/>
            <w:sz w:val="24"/>
            <w:szCs w:val="24"/>
            <w:u w:val="single"/>
          </w:rPr>
          <w:t>https://eos.org/articles/deep-biases-prevent-diverse-talent-from-advancing</w:t>
        </w:r>
      </w:hyperlink>
    </w:p>
    <w:p w14:paraId="00000043" w14:textId="77777777" w:rsidR="009B2B5F" w:rsidRPr="008B0699" w:rsidRDefault="00054BBE">
      <w:pPr>
        <w:pStyle w:val="Heading5"/>
        <w:rPr>
          <w:sz w:val="24"/>
          <w:szCs w:val="24"/>
        </w:rPr>
      </w:pPr>
      <w:bookmarkStart w:id="9" w:name="_l424mvhcknvx" w:colFirst="0" w:colLast="0"/>
      <w:bookmarkEnd w:id="9"/>
      <w:r w:rsidRPr="008B0699">
        <w:rPr>
          <w:sz w:val="24"/>
          <w:szCs w:val="24"/>
        </w:rPr>
        <w:t>Week 2: Challenges in achieving diversity in academia</w:t>
      </w:r>
    </w:p>
    <w:p w14:paraId="00000046" w14:textId="489AE94D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 </w:t>
      </w:r>
      <w:bookmarkStart w:id="10" w:name="_Hlk59101679"/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Be able to identify the challenges currently faced in the geosciences </w:t>
      </w:r>
      <w:r w:rsidR="00FE2645" w:rsidRPr="008B0699">
        <w:rPr>
          <w:rFonts w:ascii="Lora Regular" w:eastAsia="Lora Regular" w:hAnsi="Lora Regular" w:cs="Lora Regular"/>
          <w:sz w:val="24"/>
          <w:szCs w:val="24"/>
        </w:rPr>
        <w:t>with respect</w:t>
      </w:r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 to diversity, equity, and inclusion topics. </w:t>
      </w:r>
      <w:r w:rsidR="00F101CF" w:rsidRPr="008B0699">
        <w:rPr>
          <w:rFonts w:ascii="Lora Regular" w:eastAsia="Lora Regular" w:hAnsi="Lora Regular" w:cs="Lora Regular"/>
          <w:sz w:val="24"/>
          <w:szCs w:val="24"/>
        </w:rPr>
        <w:t xml:space="preserve">Understand what implicit biases are and how to combat them. </w:t>
      </w:r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Understand how these challenges are impacting student success, retention in geoscience </w:t>
      </w:r>
      <w:r w:rsidR="00472D1F" w:rsidRPr="008B0699">
        <w:rPr>
          <w:rFonts w:ascii="Lora Regular" w:eastAsia="Lora Regular" w:hAnsi="Lora Regular" w:cs="Lora Regular"/>
          <w:sz w:val="24"/>
          <w:szCs w:val="24"/>
        </w:rPr>
        <w:t>fields</w:t>
      </w:r>
      <w:r w:rsidR="009B670C" w:rsidRPr="008B0699">
        <w:rPr>
          <w:rFonts w:ascii="Lora Regular" w:eastAsia="Lora Regular" w:hAnsi="Lora Regular" w:cs="Lora Regular"/>
          <w:sz w:val="24"/>
          <w:szCs w:val="24"/>
        </w:rPr>
        <w:t xml:space="preserve">, and feelings of belonging. </w:t>
      </w:r>
      <w:bookmarkEnd w:id="10"/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47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No progress on diversity in 40 years</w:t>
      </w:r>
    </w:p>
    <w:p w14:paraId="00000048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 xml:space="preserve">Rachel E. Bernard &amp; Emily H. G. </w:t>
      </w:r>
      <w:proofErr w:type="spellStart"/>
      <w:r w:rsidRPr="008B0699">
        <w:rPr>
          <w:sz w:val="24"/>
          <w:szCs w:val="24"/>
        </w:rPr>
        <w:t>Cooperdock</w:t>
      </w:r>
      <w:proofErr w:type="spellEnd"/>
    </w:p>
    <w:p w14:paraId="0000004A" w14:textId="636DF112" w:rsidR="009B2B5F" w:rsidRPr="008B0699" w:rsidRDefault="00E368CF">
      <w:pPr>
        <w:ind w:left="2160"/>
        <w:rPr>
          <w:sz w:val="24"/>
          <w:szCs w:val="24"/>
        </w:rPr>
      </w:pPr>
      <w:hyperlink r:id="rId10">
        <w:r w:rsidR="00054BBE" w:rsidRPr="008B0699">
          <w:rPr>
            <w:color w:val="1155CC"/>
            <w:sz w:val="24"/>
            <w:szCs w:val="24"/>
            <w:u w:val="single"/>
          </w:rPr>
          <w:t>https://www.nature.com/articles/s41561-018-0116-6</w:t>
        </w:r>
      </w:hyperlink>
    </w:p>
    <w:p w14:paraId="0000004C" w14:textId="4480D4D4" w:rsidR="009B2B5F" w:rsidRPr="00C24F1C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Race and racism in the geosciences.</w:t>
      </w:r>
      <w:r w:rsidR="00C24F1C">
        <w:rPr>
          <w:i/>
          <w:sz w:val="24"/>
          <w:szCs w:val="24"/>
        </w:rPr>
        <w:t xml:space="preserve"> </w:t>
      </w:r>
      <w:proofErr w:type="spellStart"/>
      <w:r w:rsidRPr="008B0699">
        <w:rPr>
          <w:sz w:val="24"/>
          <w:szCs w:val="24"/>
        </w:rPr>
        <w:t>Dutt</w:t>
      </w:r>
      <w:proofErr w:type="spellEnd"/>
      <w:r w:rsidRPr="008B0699">
        <w:rPr>
          <w:sz w:val="24"/>
          <w:szCs w:val="24"/>
        </w:rPr>
        <w:t>, K.</w:t>
      </w:r>
    </w:p>
    <w:p w14:paraId="00000055" w14:textId="32750186" w:rsidR="009B2B5F" w:rsidRPr="00142D6D" w:rsidRDefault="00E368CF">
      <w:pPr>
        <w:ind w:left="2160"/>
        <w:rPr>
          <w:sz w:val="24"/>
          <w:szCs w:val="24"/>
        </w:rPr>
      </w:pPr>
      <w:hyperlink r:id="rId11">
        <w:r w:rsidR="00054BBE" w:rsidRPr="008B0699">
          <w:rPr>
            <w:color w:val="1155CC"/>
            <w:sz w:val="24"/>
            <w:szCs w:val="24"/>
            <w:u w:val="single"/>
          </w:rPr>
          <w:t>https://www.nature.com/articles/s41561-019-0519-z</w:t>
        </w:r>
      </w:hyperlink>
    </w:p>
    <w:p w14:paraId="00000065" w14:textId="6FEA3A8F" w:rsidR="009B2B5F" w:rsidRPr="008B0699" w:rsidRDefault="00054BBE" w:rsidP="00D54B9F">
      <w:pPr>
        <w:pStyle w:val="Heading4"/>
        <w:widowControl w:val="0"/>
      </w:pPr>
      <w:bookmarkStart w:id="11" w:name="_5l1arweqhf0p" w:colFirst="0" w:colLast="0"/>
      <w:bookmarkEnd w:id="11"/>
      <w:r w:rsidRPr="008B0699">
        <w:t>Theme II: Specific groups impacted by D</w:t>
      </w:r>
      <w:r w:rsidR="003A0444" w:rsidRPr="008B0699">
        <w:t>EI</w:t>
      </w:r>
      <w:r w:rsidR="002C3028" w:rsidRPr="008B0699">
        <w:t>J</w:t>
      </w:r>
      <w:r w:rsidR="003A0444" w:rsidRPr="008B0699">
        <w:t xml:space="preserve"> issues</w:t>
      </w:r>
    </w:p>
    <w:p w14:paraId="00000066" w14:textId="3C3A866F" w:rsidR="009B2B5F" w:rsidRPr="008B0699" w:rsidRDefault="00054BBE">
      <w:pPr>
        <w:pStyle w:val="Heading5"/>
        <w:rPr>
          <w:sz w:val="24"/>
          <w:szCs w:val="24"/>
        </w:rPr>
      </w:pPr>
      <w:bookmarkStart w:id="12" w:name="_synksviozvtq" w:colFirst="0" w:colLast="0"/>
      <w:bookmarkEnd w:id="12"/>
      <w:r w:rsidRPr="008B0699">
        <w:rPr>
          <w:sz w:val="24"/>
          <w:szCs w:val="24"/>
        </w:rPr>
        <w:t xml:space="preserve">Week </w:t>
      </w:r>
      <w:r w:rsidR="00F101CF" w:rsidRPr="008B0699">
        <w:rPr>
          <w:sz w:val="24"/>
          <w:szCs w:val="24"/>
        </w:rPr>
        <w:t>3</w:t>
      </w:r>
      <w:r w:rsidRPr="008B0699">
        <w:rPr>
          <w:sz w:val="24"/>
          <w:szCs w:val="24"/>
        </w:rPr>
        <w:t>: Native American/</w:t>
      </w:r>
      <w:r w:rsidR="00D54B9F" w:rsidRPr="008B0699">
        <w:rPr>
          <w:sz w:val="24"/>
          <w:szCs w:val="24"/>
        </w:rPr>
        <w:t>Indigenous</w:t>
      </w:r>
      <w:r w:rsidRPr="008B0699">
        <w:rPr>
          <w:sz w:val="24"/>
          <w:szCs w:val="24"/>
        </w:rPr>
        <w:t xml:space="preserve"> knowledge</w:t>
      </w:r>
    </w:p>
    <w:p w14:paraId="00000068" w14:textId="287965D8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 Develop an understanding of why the inclusion of Native American and/or Indigenous knowledge in teaching and research is beneficial. Formulate ideas on how the student </w:t>
      </w:r>
      <w:r w:rsidR="00214BB7">
        <w:rPr>
          <w:rFonts w:ascii="Lora Regular" w:eastAsia="Lora Regular" w:hAnsi="Lora Regular" w:cs="Lora Regular"/>
          <w:sz w:val="24"/>
          <w:szCs w:val="24"/>
        </w:rPr>
        <w:t xml:space="preserve">can incorporate Native American 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Indigenous knowledge into their own teaching and research practices. </w:t>
      </w:r>
    </w:p>
    <w:p w14:paraId="69C29390" w14:textId="4DC84B71" w:rsidR="008E5C17" w:rsidRDefault="00054BBE">
      <w:pPr>
        <w:ind w:left="1440"/>
        <w:rPr>
          <w:rFonts w:ascii="Lora Regular" w:eastAsia="Lora Regular" w:hAnsi="Lora Regular" w:cs="Lora Regular"/>
          <w:i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  <w:r w:rsidR="008E5C17">
        <w:rPr>
          <w:rFonts w:ascii="Lora Regular" w:eastAsia="Lora Regular" w:hAnsi="Lora Regular" w:cs="Lora Regular"/>
          <w:sz w:val="24"/>
          <w:szCs w:val="24"/>
        </w:rPr>
        <w:t xml:space="preserve"> </w:t>
      </w:r>
      <w:r w:rsidR="008E5C17" w:rsidRPr="008E5C17">
        <w:rPr>
          <w:rFonts w:ascii="Lora Regular" w:eastAsia="Lora Regular" w:hAnsi="Lora Regular" w:cs="Lora Regular"/>
          <w:i/>
          <w:sz w:val="24"/>
          <w:szCs w:val="24"/>
        </w:rPr>
        <w:t>In the news</w:t>
      </w:r>
    </w:p>
    <w:p w14:paraId="3A53CE25" w14:textId="5A93D7BD" w:rsidR="008E5C17" w:rsidRDefault="008E5C17">
      <w:pPr>
        <w:ind w:left="1440"/>
        <w:rPr>
          <w:rFonts w:ascii="Lora Regular" w:eastAsia="Lora Regular" w:hAnsi="Lora Regular" w:cs="Lora Regular"/>
          <w:i/>
          <w:sz w:val="24"/>
          <w:szCs w:val="24"/>
        </w:rPr>
      </w:pPr>
      <w:r>
        <w:rPr>
          <w:rFonts w:ascii="Lora Regular" w:eastAsia="Lora Regular" w:hAnsi="Lora Regular" w:cs="Lora Regular"/>
          <w:i/>
          <w:sz w:val="24"/>
          <w:szCs w:val="24"/>
        </w:rPr>
        <w:t>Oil pipelines on native lands</w:t>
      </w:r>
    </w:p>
    <w:p w14:paraId="5E816CB3" w14:textId="287CD103" w:rsidR="008E5C17" w:rsidRDefault="008E5C17">
      <w:pPr>
        <w:ind w:left="1440"/>
        <w:rPr>
          <w:rFonts w:ascii="Lora Regular" w:eastAsia="Lora Regular" w:hAnsi="Lora Regular" w:cs="Lora Regular"/>
          <w:i/>
          <w:sz w:val="24"/>
          <w:szCs w:val="24"/>
        </w:rPr>
      </w:pPr>
      <w:r>
        <w:rPr>
          <w:rFonts w:ascii="Lora Regular" w:eastAsia="Lora Regular" w:hAnsi="Lora Regular" w:cs="Lora Regular"/>
          <w:i/>
          <w:sz w:val="24"/>
          <w:szCs w:val="24"/>
        </w:rPr>
        <w:tab/>
      </w:r>
      <w:r w:rsidRPr="008E5C17">
        <w:rPr>
          <w:rFonts w:ascii="Lora Regular" w:eastAsia="Lora Regular" w:hAnsi="Lora Regular" w:cs="Lora Regular"/>
          <w:sz w:val="24"/>
          <w:szCs w:val="24"/>
        </w:rPr>
        <w:t>Story 1:</w:t>
      </w:r>
      <w:r>
        <w:rPr>
          <w:rFonts w:ascii="Lora Regular" w:eastAsia="Lora Regular" w:hAnsi="Lora Regular" w:cs="Lora Regular"/>
          <w:i/>
          <w:sz w:val="24"/>
          <w:szCs w:val="24"/>
        </w:rPr>
        <w:t xml:space="preserve"> </w:t>
      </w:r>
      <w:hyperlink r:id="rId12" w:history="1">
        <w:r w:rsidRPr="0093425E">
          <w:rPr>
            <w:rStyle w:val="Hyperlink"/>
            <w:rFonts w:ascii="Lora Regular" w:eastAsia="Lora Regular" w:hAnsi="Lora Regular" w:cs="Lora Regular"/>
            <w:i/>
            <w:sz w:val="24"/>
            <w:szCs w:val="24"/>
          </w:rPr>
          <w:t>https://prospect.org/environment/native-americans-hail-oil-and-gas-pipeline-decisions/</w:t>
        </w:r>
      </w:hyperlink>
      <w:r>
        <w:rPr>
          <w:rFonts w:ascii="Lora Regular" w:eastAsia="Lora Regular" w:hAnsi="Lora Regular" w:cs="Lora Regular"/>
          <w:i/>
          <w:sz w:val="24"/>
          <w:szCs w:val="24"/>
        </w:rPr>
        <w:tab/>
      </w:r>
    </w:p>
    <w:p w14:paraId="2CB51E16" w14:textId="18031F1F" w:rsidR="008E5C17" w:rsidRPr="008E5C17" w:rsidRDefault="008E5C17">
      <w:pPr>
        <w:ind w:left="1440"/>
        <w:rPr>
          <w:rFonts w:ascii="Lora Regular" w:eastAsia="Lora Regular" w:hAnsi="Lora Regular" w:cs="Lora Regular"/>
          <w:i/>
          <w:sz w:val="24"/>
          <w:szCs w:val="24"/>
        </w:rPr>
      </w:pPr>
      <w:r>
        <w:rPr>
          <w:rFonts w:ascii="Lora Regular" w:eastAsia="Lora Regular" w:hAnsi="Lora Regular" w:cs="Lora Regular"/>
          <w:i/>
          <w:sz w:val="24"/>
          <w:szCs w:val="24"/>
        </w:rPr>
        <w:t xml:space="preserve">Impacts of Mining on Native Lands: </w:t>
      </w:r>
      <w:hyperlink r:id="rId13" w:history="1">
        <w:r w:rsidRPr="0093425E">
          <w:rPr>
            <w:rStyle w:val="Hyperlink"/>
            <w:rFonts w:ascii="Lora Regular" w:eastAsia="Lora Regular" w:hAnsi="Lora Regular" w:cs="Lora Regular"/>
            <w:i/>
            <w:sz w:val="24"/>
            <w:szCs w:val="24"/>
          </w:rPr>
          <w:t>https://serc.carleton.edu/research_education/nativelands/index.html</w:t>
        </w:r>
      </w:hyperlink>
    </w:p>
    <w:p w14:paraId="0000006B" w14:textId="2FEBCD47" w:rsidR="009B2B5F" w:rsidRPr="008B0699" w:rsidRDefault="00054BBE">
      <w:pPr>
        <w:pStyle w:val="Heading5"/>
        <w:rPr>
          <w:sz w:val="24"/>
          <w:szCs w:val="24"/>
        </w:rPr>
      </w:pPr>
      <w:bookmarkStart w:id="13" w:name="_72jik5926mdd" w:colFirst="0" w:colLast="0"/>
      <w:bookmarkEnd w:id="13"/>
      <w:r w:rsidRPr="008B0699">
        <w:rPr>
          <w:sz w:val="24"/>
          <w:szCs w:val="24"/>
        </w:rPr>
        <w:lastRenderedPageBreak/>
        <w:t xml:space="preserve">Week </w:t>
      </w:r>
      <w:r w:rsidR="00F101CF" w:rsidRPr="008B0699">
        <w:rPr>
          <w:sz w:val="24"/>
          <w:szCs w:val="24"/>
        </w:rPr>
        <w:t>4</w:t>
      </w:r>
      <w:r w:rsidRPr="008B0699">
        <w:rPr>
          <w:sz w:val="24"/>
          <w:szCs w:val="24"/>
        </w:rPr>
        <w:t>: Black inclusivity in Geosciences</w:t>
      </w:r>
    </w:p>
    <w:p w14:paraId="0000006E" w14:textId="211F9AB6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 Understand the obstacles that Black students, staff, and faculty face in the </w:t>
      </w:r>
      <w:r w:rsidR="002F3EEA" w:rsidRPr="008B0699">
        <w:rPr>
          <w:rFonts w:ascii="Lora Regular" w:eastAsia="Lora Regular" w:hAnsi="Lora Regular" w:cs="Lora Regular"/>
          <w:sz w:val="24"/>
          <w:szCs w:val="24"/>
        </w:rPr>
        <w:t>Earth and Environmental sciences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 and what steps can be taken to eliminate these obstacles.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70" w14:textId="39ECBB42" w:rsidR="009B2B5F" w:rsidRPr="00C24F1C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 xml:space="preserve">Code Switch Podcast, Episode 2: Being 'Outdoorsy' When You're Black </w:t>
      </w:r>
      <w:proofErr w:type="gramStart"/>
      <w:r w:rsidRPr="008B0699">
        <w:rPr>
          <w:i/>
          <w:sz w:val="24"/>
          <w:szCs w:val="24"/>
        </w:rPr>
        <w:t>Or</w:t>
      </w:r>
      <w:proofErr w:type="gramEnd"/>
      <w:r w:rsidRPr="008B0699">
        <w:rPr>
          <w:i/>
          <w:sz w:val="24"/>
          <w:szCs w:val="24"/>
        </w:rPr>
        <w:t xml:space="preserve"> Brown</w:t>
      </w:r>
      <w:r w:rsidR="00C24F1C">
        <w:rPr>
          <w:i/>
          <w:sz w:val="24"/>
          <w:szCs w:val="24"/>
        </w:rPr>
        <w:t xml:space="preserve">; </w:t>
      </w:r>
      <w:r w:rsidRPr="008B0699">
        <w:rPr>
          <w:sz w:val="24"/>
          <w:szCs w:val="24"/>
        </w:rPr>
        <w:t>Leah Donnella</w:t>
      </w:r>
    </w:p>
    <w:p w14:paraId="00000072" w14:textId="0BC62BAA" w:rsidR="009B2B5F" w:rsidRPr="008B0699" w:rsidRDefault="00E368CF">
      <w:pPr>
        <w:ind w:left="2160"/>
        <w:rPr>
          <w:sz w:val="24"/>
          <w:szCs w:val="24"/>
        </w:rPr>
      </w:pPr>
      <w:hyperlink r:id="rId14">
        <w:r w:rsidR="00054BBE" w:rsidRPr="008B0699">
          <w:rPr>
            <w:color w:val="1155CC"/>
            <w:sz w:val="24"/>
            <w:szCs w:val="24"/>
            <w:u w:val="single"/>
          </w:rPr>
          <w:t>https://www.npr.org/sections/codeswitch/2016/06/08/480932447/the-code-switch-podcast-episode-2-made-for-you-and-me</w:t>
        </w:r>
      </w:hyperlink>
    </w:p>
    <w:p w14:paraId="00000073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The Pressure to Assimilate</w:t>
      </w:r>
    </w:p>
    <w:p w14:paraId="00000074" w14:textId="77777777" w:rsidR="009B2B5F" w:rsidRPr="008B0699" w:rsidRDefault="00054BBE">
      <w:pPr>
        <w:ind w:left="2160"/>
        <w:rPr>
          <w:sz w:val="24"/>
          <w:szCs w:val="24"/>
        </w:rPr>
      </w:pPr>
      <w:proofErr w:type="spellStart"/>
      <w:r w:rsidRPr="008B0699">
        <w:rPr>
          <w:sz w:val="24"/>
          <w:szCs w:val="24"/>
        </w:rPr>
        <w:t>Montrai</w:t>
      </w:r>
      <w:proofErr w:type="spellEnd"/>
      <w:r w:rsidRPr="008B0699">
        <w:rPr>
          <w:sz w:val="24"/>
          <w:szCs w:val="24"/>
        </w:rPr>
        <w:t xml:space="preserve"> Spikes</w:t>
      </w:r>
    </w:p>
    <w:p w14:paraId="00000077" w14:textId="4E34ED18" w:rsidR="009B2B5F" w:rsidRPr="008B0699" w:rsidRDefault="00E368CF" w:rsidP="002C3028">
      <w:pPr>
        <w:ind w:left="2160"/>
        <w:rPr>
          <w:rFonts w:ascii="Lora Regular" w:eastAsia="Lora Regular" w:hAnsi="Lora Regular" w:cs="Lora Regular"/>
          <w:sz w:val="24"/>
          <w:szCs w:val="24"/>
        </w:rPr>
      </w:pPr>
      <w:hyperlink r:id="rId15">
        <w:r w:rsidR="00054BBE" w:rsidRPr="008B0699">
          <w:rPr>
            <w:color w:val="1155CC"/>
            <w:sz w:val="24"/>
            <w:szCs w:val="24"/>
            <w:u w:val="single"/>
          </w:rPr>
          <w:t>https://science.sciencemag.org/content/368/6498/1506</w:t>
        </w:r>
      </w:hyperlink>
    </w:p>
    <w:p w14:paraId="2FCE741D" w14:textId="42A09E2D" w:rsidR="00F101CF" w:rsidRPr="008B0699" w:rsidRDefault="00F101CF">
      <w:pPr>
        <w:pStyle w:val="Heading5"/>
        <w:rPr>
          <w:sz w:val="24"/>
          <w:szCs w:val="24"/>
        </w:rPr>
      </w:pPr>
      <w:bookmarkStart w:id="14" w:name="_cwfknl8t44ti" w:colFirst="0" w:colLast="0"/>
      <w:bookmarkEnd w:id="14"/>
      <w:r w:rsidRPr="008B0699">
        <w:rPr>
          <w:sz w:val="24"/>
          <w:szCs w:val="24"/>
        </w:rPr>
        <w:t>Week 5: Latin</w:t>
      </w:r>
      <w:r w:rsidR="005664EB" w:rsidRPr="008B0699">
        <w:rPr>
          <w:sz w:val="24"/>
          <w:szCs w:val="24"/>
        </w:rPr>
        <w:t>o</w:t>
      </w:r>
      <w:r w:rsidR="002C3028" w:rsidRPr="008B0699">
        <w:rPr>
          <w:sz w:val="24"/>
          <w:szCs w:val="24"/>
        </w:rPr>
        <w:t>/a/x/e</w:t>
      </w:r>
      <w:r w:rsidRPr="008B0699">
        <w:rPr>
          <w:sz w:val="24"/>
          <w:szCs w:val="24"/>
        </w:rPr>
        <w:t xml:space="preserve"> inclusivity in the Geosciences</w:t>
      </w:r>
    </w:p>
    <w:p w14:paraId="5A619B64" w14:textId="25BC6C7E" w:rsidR="003B5ED7" w:rsidRPr="008B0699" w:rsidRDefault="003B5ED7" w:rsidP="002F3EEA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 xml:space="preserve">Learning Outcome: Understand the obstacles that Latino students, staff, and faculty face in the </w:t>
      </w:r>
      <w:r w:rsidR="002F3EEA" w:rsidRPr="008B0699">
        <w:rPr>
          <w:rFonts w:ascii="Lora Regular" w:eastAsia="Lora Regular" w:hAnsi="Lora Regular" w:cs="Lora Regular"/>
          <w:sz w:val="24"/>
          <w:szCs w:val="24"/>
        </w:rPr>
        <w:t xml:space="preserve">Earth and Environmental sciences </w:t>
      </w:r>
      <w:r w:rsidRPr="008B0699">
        <w:rPr>
          <w:rFonts w:ascii="Lora Regular" w:eastAsia="Lora Regular" w:hAnsi="Lora Regular" w:cs="Lora Regular"/>
          <w:sz w:val="24"/>
          <w:szCs w:val="24"/>
        </w:rPr>
        <w:t>and what steps can be taken to eliminate these obstacles.</w:t>
      </w:r>
      <w:r w:rsidR="00214BB7">
        <w:rPr>
          <w:rFonts w:ascii="Lora Regular" w:eastAsia="Lora Regular" w:hAnsi="Lora Regular" w:cs="Lora Regular"/>
          <w:sz w:val="24"/>
          <w:szCs w:val="24"/>
        </w:rPr>
        <w:t xml:space="preserve">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 TBD</w:t>
      </w:r>
    </w:p>
    <w:p w14:paraId="00000078" w14:textId="358E5137" w:rsidR="009B2B5F" w:rsidRPr="008B0699" w:rsidRDefault="00054BBE">
      <w:pPr>
        <w:pStyle w:val="Heading5"/>
        <w:rPr>
          <w:sz w:val="24"/>
          <w:szCs w:val="24"/>
        </w:rPr>
      </w:pPr>
      <w:r w:rsidRPr="008B0699">
        <w:rPr>
          <w:sz w:val="24"/>
          <w:szCs w:val="24"/>
        </w:rPr>
        <w:t>Week 6: LGBTQIA+ inclusivity in Geosciences</w:t>
      </w:r>
    </w:p>
    <w:p w14:paraId="0000007B" w14:textId="1ED3097C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 Understand the obstacles that LGBTQIA+ students, staff, and faculty face in the </w:t>
      </w:r>
      <w:r w:rsidR="002F3EEA" w:rsidRPr="008B0699">
        <w:rPr>
          <w:rFonts w:ascii="Lora Regular" w:eastAsia="Lora Regular" w:hAnsi="Lora Regular" w:cs="Lora Regular"/>
          <w:sz w:val="24"/>
          <w:szCs w:val="24"/>
        </w:rPr>
        <w:t xml:space="preserve">Earth and Environmental sciences 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>and what steps can be taken to eliminate these obstacles.</w:t>
      </w:r>
      <w:r w:rsidR="00214BB7">
        <w:rPr>
          <w:rFonts w:ascii="Lora Regular" w:eastAsia="Lora Regular" w:hAnsi="Lora Regular" w:cs="Lora Regular"/>
          <w:sz w:val="24"/>
          <w:szCs w:val="24"/>
        </w:rPr>
        <w:t xml:space="preserve">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7D" w14:textId="15D85D37" w:rsidR="009B2B5F" w:rsidRPr="00C24F1C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Coming out in STEM: Factors affecting retention of sexual minority STEM students</w:t>
      </w:r>
      <w:r w:rsidR="00C24F1C">
        <w:rPr>
          <w:i/>
          <w:sz w:val="24"/>
          <w:szCs w:val="24"/>
        </w:rPr>
        <w:t xml:space="preserve">; </w:t>
      </w:r>
      <w:r w:rsidRPr="008B0699">
        <w:rPr>
          <w:sz w:val="24"/>
          <w:szCs w:val="24"/>
        </w:rPr>
        <w:t>Bryce E. Hughes</w:t>
      </w:r>
    </w:p>
    <w:p w14:paraId="0000007F" w14:textId="4C85D05B" w:rsidR="009B2B5F" w:rsidRPr="008B0699" w:rsidRDefault="00E368CF">
      <w:pPr>
        <w:ind w:left="2160"/>
        <w:rPr>
          <w:sz w:val="24"/>
          <w:szCs w:val="24"/>
        </w:rPr>
      </w:pPr>
      <w:hyperlink r:id="rId16">
        <w:r w:rsidR="00054BBE" w:rsidRPr="008B0699">
          <w:rPr>
            <w:color w:val="1155CC"/>
            <w:sz w:val="24"/>
            <w:szCs w:val="24"/>
            <w:u w:val="single"/>
          </w:rPr>
          <w:t>https://advances.sciencemag.org/content/4/3/eaao6373</w:t>
        </w:r>
      </w:hyperlink>
    </w:p>
    <w:p w14:paraId="00000084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Shining a Spotlight on LGBTQ+ Visibility in STEM</w:t>
      </w:r>
    </w:p>
    <w:p w14:paraId="00000085" w14:textId="77777777" w:rsidR="009B2B5F" w:rsidRPr="008B0699" w:rsidRDefault="00054BBE">
      <w:pPr>
        <w:ind w:left="2160"/>
        <w:rPr>
          <w:sz w:val="24"/>
          <w:szCs w:val="24"/>
        </w:rPr>
      </w:pPr>
      <w:proofErr w:type="spellStart"/>
      <w:r w:rsidRPr="008B0699">
        <w:rPr>
          <w:sz w:val="24"/>
          <w:szCs w:val="24"/>
        </w:rPr>
        <w:t>Jenessa</w:t>
      </w:r>
      <w:proofErr w:type="spellEnd"/>
      <w:r w:rsidRPr="008B0699">
        <w:rPr>
          <w:sz w:val="24"/>
          <w:szCs w:val="24"/>
        </w:rPr>
        <w:t xml:space="preserve"> Duncombe</w:t>
      </w:r>
    </w:p>
    <w:p w14:paraId="00000086" w14:textId="7D9878C1" w:rsidR="009B2B5F" w:rsidRPr="008B0699" w:rsidRDefault="00E368CF">
      <w:pPr>
        <w:ind w:left="2160"/>
        <w:rPr>
          <w:sz w:val="24"/>
          <w:szCs w:val="24"/>
        </w:rPr>
      </w:pPr>
      <w:hyperlink r:id="rId17">
        <w:r w:rsidR="00054BBE" w:rsidRPr="008B0699">
          <w:rPr>
            <w:color w:val="1155CC"/>
            <w:sz w:val="24"/>
            <w:szCs w:val="24"/>
            <w:u w:val="single"/>
          </w:rPr>
          <w:t>https://eos.org/articles/shining-a-spotlight-on-lgbtq-visibility-in-stem</w:t>
        </w:r>
      </w:hyperlink>
    </w:p>
    <w:p w14:paraId="17C3EF28" w14:textId="0B888346" w:rsidR="003B5ED7" w:rsidRPr="008B0699" w:rsidRDefault="003B5ED7">
      <w:pPr>
        <w:pStyle w:val="Heading5"/>
        <w:rPr>
          <w:sz w:val="24"/>
          <w:szCs w:val="24"/>
        </w:rPr>
      </w:pPr>
      <w:bookmarkStart w:id="15" w:name="_qhmlisct0zde" w:colFirst="0" w:colLast="0"/>
      <w:bookmarkEnd w:id="15"/>
      <w:r w:rsidRPr="008B0699">
        <w:rPr>
          <w:sz w:val="24"/>
          <w:szCs w:val="24"/>
        </w:rPr>
        <w:t>Week 7: Religion in the Geosciences</w:t>
      </w:r>
    </w:p>
    <w:p w14:paraId="0F20BD7E" w14:textId="20CA750E" w:rsidR="003B5ED7" w:rsidRPr="008B0699" w:rsidRDefault="003B5ED7" w:rsidP="002C3028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 xml:space="preserve">Learning Outcome: Understand the obstacles that religious students, staff, and faculty face in the </w:t>
      </w:r>
      <w:r w:rsidR="002F3EEA" w:rsidRPr="008B0699">
        <w:rPr>
          <w:rFonts w:ascii="Lora Regular" w:eastAsia="Lora Regular" w:hAnsi="Lora Regular" w:cs="Lora Regular"/>
          <w:sz w:val="24"/>
          <w:szCs w:val="24"/>
        </w:rPr>
        <w:t>Earth and Environmental sciences</w:t>
      </w:r>
      <w:r w:rsidRPr="008B0699">
        <w:rPr>
          <w:rFonts w:ascii="Lora Regular" w:eastAsia="Lora Regular" w:hAnsi="Lora Regular" w:cs="Lora Regular"/>
          <w:sz w:val="24"/>
          <w:szCs w:val="24"/>
        </w:rPr>
        <w:t xml:space="preserve"> and what steps can be taken to eliminate these obstacles. Required Media: TBD</w:t>
      </w:r>
    </w:p>
    <w:p w14:paraId="00000093" w14:textId="042EED6B" w:rsidR="009B2B5F" w:rsidRPr="008B0699" w:rsidRDefault="00054BBE">
      <w:pPr>
        <w:pStyle w:val="Heading5"/>
        <w:rPr>
          <w:sz w:val="24"/>
          <w:szCs w:val="24"/>
        </w:rPr>
      </w:pPr>
      <w:r w:rsidRPr="008B0699">
        <w:rPr>
          <w:sz w:val="24"/>
          <w:szCs w:val="24"/>
        </w:rPr>
        <w:t xml:space="preserve">Week </w:t>
      </w:r>
      <w:r w:rsidR="003B5ED7" w:rsidRPr="008B0699">
        <w:rPr>
          <w:sz w:val="24"/>
          <w:szCs w:val="24"/>
        </w:rPr>
        <w:t>8</w:t>
      </w:r>
      <w:r w:rsidRPr="008B0699">
        <w:rPr>
          <w:sz w:val="24"/>
          <w:szCs w:val="24"/>
        </w:rPr>
        <w:t>: Women in Geoscience</w:t>
      </w:r>
    </w:p>
    <w:p w14:paraId="00000095" w14:textId="0C63BB8F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 Understand the obstacles that female students, staff, and faculty face in the </w:t>
      </w:r>
      <w:r w:rsidR="002F3EEA" w:rsidRPr="008B0699">
        <w:rPr>
          <w:rFonts w:ascii="Lora Regular" w:eastAsia="Lora Regular" w:hAnsi="Lora Regular" w:cs="Lora Regular"/>
          <w:sz w:val="24"/>
          <w:szCs w:val="24"/>
        </w:rPr>
        <w:t>Earth and Environmental sciences</w:t>
      </w:r>
      <w:r w:rsidR="00EE31C8" w:rsidRPr="008B0699">
        <w:rPr>
          <w:rFonts w:ascii="Lora Regular" w:eastAsia="Lora Regular" w:hAnsi="Lora Regular" w:cs="Lora Regular"/>
          <w:sz w:val="24"/>
          <w:szCs w:val="24"/>
        </w:rPr>
        <w:t xml:space="preserve">, especially within an intersectional context, and what steps can be taken to eliminate these obstacles. </w:t>
      </w:r>
    </w:p>
    <w:p w14:paraId="00000096" w14:textId="77777777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97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lastRenderedPageBreak/>
        <w:t>First Authorship Gender Gap in the Geosciences</w:t>
      </w:r>
    </w:p>
    <w:p w14:paraId="00000098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>T. Pico, P. Bierman, K. Doyle, S. Richardson</w:t>
      </w:r>
    </w:p>
    <w:p w14:paraId="0000009A" w14:textId="4497045B" w:rsidR="009B2B5F" w:rsidRPr="008B0699" w:rsidRDefault="00E368CF" w:rsidP="00214BB7">
      <w:pPr>
        <w:ind w:left="2160"/>
        <w:rPr>
          <w:sz w:val="24"/>
          <w:szCs w:val="24"/>
        </w:rPr>
      </w:pPr>
      <w:hyperlink r:id="rId18">
        <w:r w:rsidR="00054BBE" w:rsidRPr="008B0699">
          <w:rPr>
            <w:color w:val="1155CC"/>
            <w:sz w:val="24"/>
            <w:szCs w:val="24"/>
            <w:u w:val="single"/>
          </w:rPr>
          <w:t>https://doi.org/10.1029/2020EA001203</w:t>
        </w:r>
      </w:hyperlink>
    </w:p>
    <w:p w14:paraId="0000009B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Gender differences in recommendation letters for postdoctoral fellowships in geoscience.</w:t>
      </w:r>
    </w:p>
    <w:p w14:paraId="0000009C" w14:textId="77777777" w:rsidR="009B2B5F" w:rsidRPr="008B0699" w:rsidRDefault="00054BBE">
      <w:pPr>
        <w:ind w:left="2160"/>
        <w:rPr>
          <w:sz w:val="24"/>
          <w:szCs w:val="24"/>
        </w:rPr>
      </w:pPr>
      <w:proofErr w:type="spellStart"/>
      <w:r w:rsidRPr="008B0699">
        <w:rPr>
          <w:sz w:val="24"/>
          <w:szCs w:val="24"/>
        </w:rPr>
        <w:t>Dutt</w:t>
      </w:r>
      <w:proofErr w:type="spellEnd"/>
      <w:r w:rsidRPr="008B0699">
        <w:rPr>
          <w:sz w:val="24"/>
          <w:szCs w:val="24"/>
        </w:rPr>
        <w:t>, K., Pfaff, D.L., Bernstein, A.F., Dillard, J.S. and Block, C.J.</w:t>
      </w:r>
    </w:p>
    <w:p w14:paraId="000000A2" w14:textId="4D694CFF" w:rsidR="009B2B5F" w:rsidRPr="008B0699" w:rsidRDefault="00E368CF">
      <w:pPr>
        <w:ind w:left="2160"/>
        <w:rPr>
          <w:sz w:val="24"/>
          <w:szCs w:val="24"/>
        </w:rPr>
      </w:pPr>
      <w:hyperlink r:id="rId19">
        <w:r w:rsidR="00054BBE" w:rsidRPr="008B0699">
          <w:rPr>
            <w:color w:val="1155CC"/>
            <w:sz w:val="24"/>
            <w:szCs w:val="24"/>
            <w:u w:val="single"/>
          </w:rPr>
          <w:t>https://www.nature.com/articles/ngeo2819</w:t>
        </w:r>
      </w:hyperlink>
    </w:p>
    <w:p w14:paraId="7266E42C" w14:textId="77777777" w:rsidR="00214BB7" w:rsidRDefault="00054BBE" w:rsidP="00214BB7">
      <w:pPr>
        <w:pStyle w:val="Heading4"/>
        <w:widowControl w:val="0"/>
      </w:pPr>
      <w:bookmarkStart w:id="16" w:name="_hz7v66s2so8c" w:colFirst="0" w:colLast="0"/>
      <w:bookmarkEnd w:id="16"/>
      <w:r w:rsidRPr="008B0699">
        <w:t>Theme III: How we can apply and incorporate DEI</w:t>
      </w:r>
      <w:r w:rsidR="007256D4" w:rsidRPr="008B0699">
        <w:t>J</w:t>
      </w:r>
      <w:r w:rsidRPr="008B0699">
        <w:t xml:space="preserve"> knowledge in our scientific lives</w:t>
      </w:r>
      <w:bookmarkStart w:id="17" w:name="_mybdnnzaia4v" w:colFirst="0" w:colLast="0"/>
      <w:bookmarkEnd w:id="17"/>
    </w:p>
    <w:p w14:paraId="000000AC" w14:textId="704C7361" w:rsidR="009B2B5F" w:rsidRPr="008B0699" w:rsidRDefault="00054BBE" w:rsidP="00214BB7">
      <w:pPr>
        <w:pStyle w:val="Heading4"/>
        <w:widowControl w:val="0"/>
      </w:pPr>
      <w:r w:rsidRPr="008B0699">
        <w:t xml:space="preserve">Week </w:t>
      </w:r>
      <w:r w:rsidR="003B5ED7" w:rsidRPr="008B0699">
        <w:t>9</w:t>
      </w:r>
      <w:r w:rsidRPr="008B0699">
        <w:t>: Field safety</w:t>
      </w:r>
    </w:p>
    <w:p w14:paraId="000000AF" w14:textId="489DB123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F372FC" w:rsidRPr="008B0699">
        <w:rPr>
          <w:rFonts w:ascii="Lora Regular" w:eastAsia="Lora Regular" w:hAnsi="Lora Regular" w:cs="Lora Regular"/>
          <w:sz w:val="24"/>
          <w:szCs w:val="24"/>
        </w:rPr>
        <w:t xml:space="preserve"> Understand how field experiences and safety concerns vary by group, and what measures can be taken to account for this.</w:t>
      </w:r>
      <w:r w:rsidR="00214BB7">
        <w:rPr>
          <w:rFonts w:ascii="Lora Regular" w:eastAsia="Lora Regular" w:hAnsi="Lora Regular" w:cs="Lora Regular"/>
          <w:sz w:val="24"/>
          <w:szCs w:val="24"/>
        </w:rPr>
        <w:t xml:space="preserve">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B0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Scientists push against barriers to diversity in the field sciences</w:t>
      </w:r>
    </w:p>
    <w:p w14:paraId="000000B1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 xml:space="preserve">John </w:t>
      </w:r>
      <w:proofErr w:type="spellStart"/>
      <w:r w:rsidRPr="008B0699">
        <w:rPr>
          <w:sz w:val="24"/>
          <w:szCs w:val="24"/>
        </w:rPr>
        <w:t>Pickrell</w:t>
      </w:r>
      <w:proofErr w:type="spellEnd"/>
    </w:p>
    <w:p w14:paraId="000000B3" w14:textId="708EF3F8" w:rsidR="009B2B5F" w:rsidRPr="008B0699" w:rsidRDefault="00E368CF">
      <w:pPr>
        <w:ind w:left="2160"/>
        <w:rPr>
          <w:sz w:val="24"/>
          <w:szCs w:val="24"/>
        </w:rPr>
      </w:pPr>
      <w:hyperlink r:id="rId20">
        <w:r w:rsidR="00054BBE" w:rsidRPr="008B0699">
          <w:rPr>
            <w:color w:val="1155CC"/>
            <w:sz w:val="24"/>
            <w:szCs w:val="24"/>
            <w:u w:val="single"/>
          </w:rPr>
          <w:t>https://www.sciencemag.org/careers/2020/03/scientists-push-against-barriers-diversity-field-sciences</w:t>
        </w:r>
      </w:hyperlink>
    </w:p>
    <w:p w14:paraId="000000B4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 xml:space="preserve">A Synthesis of Instructional Strategies in Geoscience Education Literature That Address Barriers to Inclusion for Students </w:t>
      </w:r>
      <w:proofErr w:type="gramStart"/>
      <w:r w:rsidRPr="008B0699">
        <w:rPr>
          <w:i/>
          <w:sz w:val="24"/>
          <w:szCs w:val="24"/>
        </w:rPr>
        <w:t>With</w:t>
      </w:r>
      <w:proofErr w:type="gramEnd"/>
      <w:r w:rsidRPr="008B0699">
        <w:rPr>
          <w:i/>
          <w:sz w:val="24"/>
          <w:szCs w:val="24"/>
        </w:rPr>
        <w:t xml:space="preserve"> Disabilities</w:t>
      </w:r>
    </w:p>
    <w:p w14:paraId="000000B5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 xml:space="preserve">Ivan G. </w:t>
      </w:r>
      <w:proofErr w:type="spellStart"/>
      <w:r w:rsidRPr="008B0699">
        <w:rPr>
          <w:sz w:val="24"/>
          <w:szCs w:val="24"/>
        </w:rPr>
        <w:t>Carabajal</w:t>
      </w:r>
      <w:proofErr w:type="spellEnd"/>
      <w:r w:rsidRPr="008B0699">
        <w:rPr>
          <w:sz w:val="24"/>
          <w:szCs w:val="24"/>
        </w:rPr>
        <w:t>, Anita M. Marshall, &amp; Christopher L. Atchison</w:t>
      </w:r>
    </w:p>
    <w:p w14:paraId="000000B9" w14:textId="7ACA2591" w:rsidR="009B2B5F" w:rsidRPr="008B0699" w:rsidRDefault="00E368CF" w:rsidP="00F101CF">
      <w:pPr>
        <w:ind w:left="2160"/>
        <w:rPr>
          <w:color w:val="1155CC"/>
          <w:sz w:val="24"/>
          <w:szCs w:val="24"/>
          <w:u w:val="single"/>
        </w:rPr>
      </w:pPr>
      <w:hyperlink r:id="rId21">
        <w:r w:rsidR="00054BBE" w:rsidRPr="008B0699">
          <w:rPr>
            <w:color w:val="1155CC"/>
            <w:sz w:val="24"/>
            <w:szCs w:val="24"/>
            <w:u w:val="single"/>
          </w:rPr>
          <w:t>https://doi.org/10.5408/16-211.1</w:t>
        </w:r>
      </w:hyperlink>
    </w:p>
    <w:p w14:paraId="000000C0" w14:textId="751F36FB" w:rsidR="009B2B5F" w:rsidRPr="008B0699" w:rsidRDefault="00054BBE">
      <w:pPr>
        <w:pStyle w:val="Heading5"/>
        <w:rPr>
          <w:sz w:val="24"/>
          <w:szCs w:val="24"/>
        </w:rPr>
      </w:pPr>
      <w:bookmarkStart w:id="18" w:name="_atry076vubai" w:colFirst="0" w:colLast="0"/>
      <w:bookmarkEnd w:id="18"/>
      <w:r w:rsidRPr="008B0699">
        <w:rPr>
          <w:sz w:val="24"/>
          <w:szCs w:val="24"/>
        </w:rPr>
        <w:t xml:space="preserve">Week 10: Inclusive methods for teaching/ </w:t>
      </w:r>
      <w:proofErr w:type="spellStart"/>
      <w:r w:rsidRPr="008B0699">
        <w:rPr>
          <w:sz w:val="24"/>
          <w:szCs w:val="24"/>
        </w:rPr>
        <w:t>TA</w:t>
      </w:r>
      <w:r w:rsidR="00203468" w:rsidRPr="008B0699">
        <w:rPr>
          <w:sz w:val="24"/>
          <w:szCs w:val="24"/>
        </w:rPr>
        <w:t>’</w:t>
      </w:r>
      <w:r w:rsidRPr="008B0699">
        <w:rPr>
          <w:sz w:val="24"/>
          <w:szCs w:val="24"/>
        </w:rPr>
        <w:t>ing</w:t>
      </w:r>
      <w:proofErr w:type="spellEnd"/>
      <w:r w:rsidRPr="008B0699">
        <w:rPr>
          <w:sz w:val="24"/>
          <w:szCs w:val="24"/>
        </w:rPr>
        <w:t xml:space="preserve"> </w:t>
      </w:r>
      <w:r w:rsidR="00D54FB8" w:rsidRPr="008B0699">
        <w:rPr>
          <w:sz w:val="24"/>
          <w:szCs w:val="24"/>
        </w:rPr>
        <w:t xml:space="preserve">and </w:t>
      </w:r>
      <w:r w:rsidRPr="008B0699">
        <w:rPr>
          <w:sz w:val="24"/>
          <w:szCs w:val="24"/>
        </w:rPr>
        <w:t>mentorship</w:t>
      </w:r>
      <w:r w:rsidR="00D54FB8" w:rsidRPr="008B0699">
        <w:rPr>
          <w:sz w:val="24"/>
          <w:szCs w:val="24"/>
        </w:rPr>
        <w:t xml:space="preserve"> through diverse</w:t>
      </w:r>
      <w:r w:rsidRPr="008B0699">
        <w:rPr>
          <w:sz w:val="24"/>
          <w:szCs w:val="24"/>
        </w:rPr>
        <w:t xml:space="preserve"> research perspectives (gender, race, globalism</w:t>
      </w:r>
      <w:r w:rsidR="00D54FB8" w:rsidRPr="008B0699">
        <w:rPr>
          <w:sz w:val="24"/>
          <w:szCs w:val="24"/>
        </w:rPr>
        <w:t>,</w:t>
      </w:r>
      <w:r w:rsidRPr="008B0699">
        <w:rPr>
          <w:sz w:val="24"/>
          <w:szCs w:val="24"/>
        </w:rPr>
        <w:t xml:space="preserve"> environmental racism</w:t>
      </w:r>
      <w:r w:rsidR="00D54FB8" w:rsidRPr="008B0699">
        <w:rPr>
          <w:sz w:val="24"/>
          <w:szCs w:val="24"/>
        </w:rPr>
        <w:t xml:space="preserve"> and</w:t>
      </w:r>
      <w:r w:rsidRPr="008B0699">
        <w:rPr>
          <w:sz w:val="24"/>
          <w:szCs w:val="24"/>
        </w:rPr>
        <w:t xml:space="preserve"> justice)</w:t>
      </w:r>
    </w:p>
    <w:p w14:paraId="000000C3" w14:textId="48E9DF07" w:rsidR="009B2B5F" w:rsidRPr="008B0699" w:rsidRDefault="00054BBE">
      <w:pPr>
        <w:ind w:left="1440"/>
        <w:rPr>
          <w:rFonts w:ascii="Lora Regular" w:eastAsia="Lora Regular" w:hAnsi="Lora Regular" w:cs="Lora Regular"/>
          <w:sz w:val="24"/>
          <w:szCs w:val="24"/>
        </w:rPr>
      </w:pPr>
      <w:r w:rsidRPr="008B0699">
        <w:rPr>
          <w:rFonts w:ascii="Lora Regular" w:eastAsia="Lora Regular" w:hAnsi="Lora Regular" w:cs="Lora Regular"/>
          <w:sz w:val="24"/>
          <w:szCs w:val="24"/>
        </w:rPr>
        <w:t>Learning Outcome:</w:t>
      </w:r>
      <w:r w:rsidR="00F372FC" w:rsidRPr="008B0699">
        <w:rPr>
          <w:rFonts w:ascii="Lora Regular" w:eastAsia="Lora Regular" w:hAnsi="Lora Regular" w:cs="Lora Regular"/>
          <w:sz w:val="24"/>
          <w:szCs w:val="24"/>
        </w:rPr>
        <w:t xml:space="preserve"> Develop new pedagogical skills that will assist students in creating equitable learning environments and education materials (i.e., labs, quizzes, lectures).</w:t>
      </w:r>
      <w:r w:rsidR="002C3028" w:rsidRPr="008B0699">
        <w:rPr>
          <w:rFonts w:ascii="Lora Regular" w:eastAsia="Lora Regular" w:hAnsi="Lora Regular" w:cs="Lora Regular"/>
          <w:sz w:val="24"/>
          <w:szCs w:val="24"/>
        </w:rPr>
        <w:t xml:space="preserve"> Learn about how to employ unconventional methods to spark conversations </w:t>
      </w:r>
      <w:r w:rsidR="00D54FB8" w:rsidRPr="008B0699">
        <w:rPr>
          <w:rFonts w:ascii="Lora Regular" w:eastAsia="Lora Regular" w:hAnsi="Lora Regular" w:cs="Lora Regular"/>
          <w:sz w:val="24"/>
          <w:szCs w:val="24"/>
        </w:rPr>
        <w:t>about DEIJ issues.</w:t>
      </w:r>
      <w:r w:rsidR="002C3028" w:rsidRPr="008B0699">
        <w:rPr>
          <w:rFonts w:ascii="Lora Regular" w:eastAsia="Lora Regular" w:hAnsi="Lora Regular" w:cs="Lora Regular"/>
          <w:sz w:val="24"/>
          <w:szCs w:val="24"/>
        </w:rPr>
        <w:t xml:space="preserve"> </w:t>
      </w:r>
      <w:r w:rsidRPr="008B0699">
        <w:rPr>
          <w:rFonts w:ascii="Lora Regular" w:eastAsia="Lora Regular" w:hAnsi="Lora Regular" w:cs="Lora Regular"/>
          <w:sz w:val="24"/>
          <w:szCs w:val="24"/>
        </w:rPr>
        <w:t>Required Media:</w:t>
      </w:r>
    </w:p>
    <w:p w14:paraId="000000C4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Ten simple rules for building an anti-racist lab</w:t>
      </w:r>
    </w:p>
    <w:p w14:paraId="000000C5" w14:textId="77777777" w:rsidR="009B2B5F" w:rsidRPr="008B0699" w:rsidRDefault="00054BBE">
      <w:pPr>
        <w:ind w:left="2160"/>
        <w:rPr>
          <w:sz w:val="24"/>
          <w:szCs w:val="24"/>
        </w:rPr>
      </w:pPr>
      <w:proofErr w:type="spellStart"/>
      <w:r w:rsidRPr="008B0699">
        <w:rPr>
          <w:sz w:val="24"/>
          <w:szCs w:val="24"/>
        </w:rPr>
        <w:t>Bala</w:t>
      </w:r>
      <w:proofErr w:type="spellEnd"/>
      <w:r w:rsidRPr="008B0699">
        <w:rPr>
          <w:sz w:val="24"/>
          <w:szCs w:val="24"/>
        </w:rPr>
        <w:t xml:space="preserve"> Chaudhary &amp; </w:t>
      </w:r>
      <w:proofErr w:type="spellStart"/>
      <w:r w:rsidRPr="008B0699">
        <w:rPr>
          <w:sz w:val="24"/>
          <w:szCs w:val="24"/>
        </w:rPr>
        <w:t>Asmeret</w:t>
      </w:r>
      <w:proofErr w:type="spellEnd"/>
      <w:r w:rsidRPr="008B0699">
        <w:rPr>
          <w:sz w:val="24"/>
          <w:szCs w:val="24"/>
        </w:rPr>
        <w:t xml:space="preserve"> </w:t>
      </w:r>
      <w:proofErr w:type="spellStart"/>
      <w:r w:rsidRPr="008B0699">
        <w:rPr>
          <w:sz w:val="24"/>
          <w:szCs w:val="24"/>
        </w:rPr>
        <w:t>Berhe</w:t>
      </w:r>
      <w:proofErr w:type="spellEnd"/>
    </w:p>
    <w:p w14:paraId="000000C7" w14:textId="373253ED" w:rsidR="009B2B5F" w:rsidRPr="008B0699" w:rsidRDefault="00E368CF" w:rsidP="00214BB7">
      <w:pPr>
        <w:ind w:left="2160"/>
        <w:rPr>
          <w:sz w:val="24"/>
          <w:szCs w:val="24"/>
        </w:rPr>
      </w:pPr>
      <w:hyperlink r:id="rId22">
        <w:r w:rsidR="00054BBE" w:rsidRPr="008B0699">
          <w:rPr>
            <w:color w:val="1155CC"/>
            <w:sz w:val="24"/>
            <w:szCs w:val="24"/>
            <w:u w:val="single"/>
          </w:rPr>
          <w:t>https://doi.org/10.1371/journal.pcbi.1008210</w:t>
        </w:r>
      </w:hyperlink>
    </w:p>
    <w:p w14:paraId="000000C8" w14:textId="77777777" w:rsidR="009B2B5F" w:rsidRPr="008B0699" w:rsidRDefault="00054BBE">
      <w:pPr>
        <w:ind w:left="2160"/>
        <w:rPr>
          <w:i/>
          <w:sz w:val="24"/>
          <w:szCs w:val="24"/>
        </w:rPr>
      </w:pPr>
      <w:r w:rsidRPr="008B0699">
        <w:rPr>
          <w:i/>
          <w:sz w:val="24"/>
          <w:szCs w:val="24"/>
        </w:rPr>
        <w:t>Hostile climates are barriers to diversifying the geosciences</w:t>
      </w:r>
    </w:p>
    <w:p w14:paraId="000000C9" w14:textId="77777777" w:rsidR="009B2B5F" w:rsidRPr="008B0699" w:rsidRDefault="00054BBE">
      <w:pPr>
        <w:ind w:left="2160"/>
        <w:rPr>
          <w:sz w:val="24"/>
          <w:szCs w:val="24"/>
        </w:rPr>
      </w:pPr>
      <w:r w:rsidRPr="008B0699">
        <w:rPr>
          <w:sz w:val="24"/>
          <w:szCs w:val="24"/>
        </w:rPr>
        <w:t>Marín-</w:t>
      </w:r>
      <w:proofErr w:type="spellStart"/>
      <w:r w:rsidRPr="008B0699">
        <w:rPr>
          <w:sz w:val="24"/>
          <w:szCs w:val="24"/>
        </w:rPr>
        <w:t>Spiotta</w:t>
      </w:r>
      <w:proofErr w:type="spellEnd"/>
      <w:r w:rsidRPr="008B0699">
        <w:rPr>
          <w:sz w:val="24"/>
          <w:szCs w:val="24"/>
        </w:rPr>
        <w:t xml:space="preserve">, Barnes, </w:t>
      </w:r>
      <w:proofErr w:type="spellStart"/>
      <w:r w:rsidRPr="008B0699">
        <w:rPr>
          <w:sz w:val="24"/>
          <w:szCs w:val="24"/>
        </w:rPr>
        <w:t>Berhe</w:t>
      </w:r>
      <w:proofErr w:type="spellEnd"/>
      <w:r w:rsidRPr="008B0699">
        <w:rPr>
          <w:sz w:val="24"/>
          <w:szCs w:val="24"/>
        </w:rPr>
        <w:t xml:space="preserve">, Hastings, </w:t>
      </w:r>
      <w:proofErr w:type="spellStart"/>
      <w:r w:rsidRPr="008B0699">
        <w:rPr>
          <w:sz w:val="24"/>
          <w:szCs w:val="24"/>
        </w:rPr>
        <w:t>Mattheis</w:t>
      </w:r>
      <w:proofErr w:type="spellEnd"/>
      <w:r w:rsidRPr="008B0699">
        <w:rPr>
          <w:sz w:val="24"/>
          <w:szCs w:val="24"/>
        </w:rPr>
        <w:t>, Schneider, and Williams</w:t>
      </w:r>
    </w:p>
    <w:p w14:paraId="000000CA" w14:textId="77777777" w:rsidR="009B2B5F" w:rsidRPr="008B0699" w:rsidRDefault="00E368CF">
      <w:pPr>
        <w:ind w:left="2160"/>
        <w:rPr>
          <w:sz w:val="24"/>
          <w:szCs w:val="24"/>
        </w:rPr>
      </w:pPr>
      <w:hyperlink r:id="rId23">
        <w:r w:rsidR="00054BBE" w:rsidRPr="008B0699">
          <w:rPr>
            <w:color w:val="1155CC"/>
            <w:sz w:val="24"/>
            <w:szCs w:val="24"/>
            <w:u w:val="single"/>
          </w:rPr>
          <w:t>https://doi.org/10.5194/adgeo-53-117-2020</w:t>
        </w:r>
      </w:hyperlink>
    </w:p>
    <w:p w14:paraId="000000D3" w14:textId="77777777" w:rsidR="009B2B5F" w:rsidRPr="008B0699" w:rsidRDefault="009B2B5F">
      <w:pPr>
        <w:ind w:left="2160"/>
        <w:rPr>
          <w:sz w:val="24"/>
          <w:szCs w:val="24"/>
        </w:rPr>
      </w:pPr>
    </w:p>
    <w:p w14:paraId="00000116" w14:textId="74F2EE38" w:rsidR="009B2B5F" w:rsidRDefault="009B2B5F" w:rsidP="00054BBE">
      <w:pPr>
        <w:ind w:left="2160"/>
      </w:pPr>
      <w:bookmarkStart w:id="19" w:name="_ni4rhhksxwnx" w:colFirst="0" w:colLast="0"/>
      <w:bookmarkEnd w:id="19"/>
    </w:p>
    <w:sectPr w:rsidR="009B2B5F"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FE90" w14:textId="77777777" w:rsidR="00E368CF" w:rsidRDefault="00E368CF">
      <w:pPr>
        <w:spacing w:line="240" w:lineRule="auto"/>
      </w:pPr>
      <w:r>
        <w:separator/>
      </w:r>
    </w:p>
  </w:endnote>
  <w:endnote w:type="continuationSeparator" w:id="0">
    <w:p w14:paraId="7E551968" w14:textId="77777777" w:rsidR="00E368CF" w:rsidRDefault="00E36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ora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altName w:val="Calibri"/>
    <w:panose1 w:val="020B0604020202020204"/>
    <w:charset w:val="00"/>
    <w:family w:val="auto"/>
    <w:pitch w:val="default"/>
  </w:font>
  <w:font w:name="Roboto Thin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panose1 w:val="020B0604020202020204"/>
    <w:charset w:val="00"/>
    <w:family w:val="auto"/>
    <w:pitch w:val="default"/>
  </w:font>
  <w:font w:name="Lora Regular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67721" w14:textId="47A5B0F0" w:rsidR="00C24F1C" w:rsidRDefault="00C24F1C" w:rsidP="00D72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98D028" w14:textId="77777777" w:rsidR="00C24F1C" w:rsidRDefault="00C24F1C" w:rsidP="002C30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E3566" w14:textId="77777777" w:rsidR="00C24F1C" w:rsidRDefault="00C24F1C" w:rsidP="00D72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D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EB1EEC" w14:textId="77777777" w:rsidR="00C24F1C" w:rsidRDefault="00C24F1C" w:rsidP="002C30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4EA85" w14:textId="77777777" w:rsidR="00E368CF" w:rsidRDefault="00E368CF">
      <w:pPr>
        <w:spacing w:line="240" w:lineRule="auto"/>
      </w:pPr>
      <w:r>
        <w:separator/>
      </w:r>
    </w:p>
  </w:footnote>
  <w:footnote w:type="continuationSeparator" w:id="0">
    <w:p w14:paraId="0968FC4B" w14:textId="77777777" w:rsidR="00E368CF" w:rsidRDefault="00E368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C141B"/>
    <w:multiLevelType w:val="hybridMultilevel"/>
    <w:tmpl w:val="0526C262"/>
    <w:lvl w:ilvl="0" w:tplc="C7C0C70E">
      <w:numFmt w:val="bullet"/>
      <w:lvlText w:val="-"/>
      <w:lvlJc w:val="left"/>
      <w:pPr>
        <w:ind w:left="1080" w:hanging="360"/>
      </w:pPr>
      <w:rPr>
        <w:rFonts w:ascii="Lora" w:eastAsia="Lora" w:hAnsi="Lora" w:cs="Lo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B5E7D"/>
    <w:multiLevelType w:val="multilevel"/>
    <w:tmpl w:val="79288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CF4DA6"/>
    <w:multiLevelType w:val="multilevel"/>
    <w:tmpl w:val="55587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5F"/>
    <w:rsid w:val="00054BBE"/>
    <w:rsid w:val="00082A0A"/>
    <w:rsid w:val="000F4138"/>
    <w:rsid w:val="000F5979"/>
    <w:rsid w:val="00115CA3"/>
    <w:rsid w:val="00142D6D"/>
    <w:rsid w:val="001B4F04"/>
    <w:rsid w:val="00203468"/>
    <w:rsid w:val="00214BB7"/>
    <w:rsid w:val="00245BC4"/>
    <w:rsid w:val="0028793B"/>
    <w:rsid w:val="002C3028"/>
    <w:rsid w:val="002F3EEA"/>
    <w:rsid w:val="00320D46"/>
    <w:rsid w:val="003A0444"/>
    <w:rsid w:val="003B29F6"/>
    <w:rsid w:val="003B5ED7"/>
    <w:rsid w:val="004223C3"/>
    <w:rsid w:val="00472D1F"/>
    <w:rsid w:val="0048281C"/>
    <w:rsid w:val="004B4A9E"/>
    <w:rsid w:val="004C23A2"/>
    <w:rsid w:val="005166B2"/>
    <w:rsid w:val="00551DB3"/>
    <w:rsid w:val="005664EB"/>
    <w:rsid w:val="005E3635"/>
    <w:rsid w:val="006E7E32"/>
    <w:rsid w:val="007256D4"/>
    <w:rsid w:val="0077640D"/>
    <w:rsid w:val="00793F2A"/>
    <w:rsid w:val="00796FBB"/>
    <w:rsid w:val="007F545D"/>
    <w:rsid w:val="00874322"/>
    <w:rsid w:val="008B0699"/>
    <w:rsid w:val="008E5C17"/>
    <w:rsid w:val="00904374"/>
    <w:rsid w:val="009164D8"/>
    <w:rsid w:val="00976F7A"/>
    <w:rsid w:val="009B2B5F"/>
    <w:rsid w:val="009B670C"/>
    <w:rsid w:val="00AC31FF"/>
    <w:rsid w:val="00B96D45"/>
    <w:rsid w:val="00BC290A"/>
    <w:rsid w:val="00C07EA9"/>
    <w:rsid w:val="00C24F1C"/>
    <w:rsid w:val="00C73207"/>
    <w:rsid w:val="00C73346"/>
    <w:rsid w:val="00C97F3A"/>
    <w:rsid w:val="00CF610C"/>
    <w:rsid w:val="00D0352C"/>
    <w:rsid w:val="00D25D8B"/>
    <w:rsid w:val="00D54B9F"/>
    <w:rsid w:val="00D54FB8"/>
    <w:rsid w:val="00D72B9E"/>
    <w:rsid w:val="00E368CF"/>
    <w:rsid w:val="00E37508"/>
    <w:rsid w:val="00EE31C8"/>
    <w:rsid w:val="00F02BC2"/>
    <w:rsid w:val="00F101CF"/>
    <w:rsid w:val="00F372FC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4538B"/>
  <w15:docId w15:val="{B4A736F7-CDA3-E14D-8AB4-C35B38D9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ora" w:eastAsia="Lora" w:hAnsi="Lora" w:cs="Lora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D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rFonts w:ascii="Montserrat" w:eastAsia="Montserrat" w:hAnsi="Montserrat" w:cs="Montserrat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 w:line="240" w:lineRule="auto"/>
      <w:outlineLvl w:val="3"/>
    </w:pPr>
    <w:rPr>
      <w:rFonts w:ascii="Montserrat" w:eastAsia="Montserrat" w:hAnsi="Montserrat" w:cs="Montserrat"/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ind w:left="720"/>
      <w:outlineLvl w:val="4"/>
    </w:pPr>
    <w:rPr>
      <w:rFonts w:ascii="Montserrat" w:eastAsia="Montserrat" w:hAnsi="Montserrat" w:cs="Montserrat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rFonts w:ascii="Roboto Thin" w:eastAsia="Roboto Thin" w:hAnsi="Roboto Thin" w:cs="Roboto Thin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320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645"/>
    <w:rPr>
      <w:b/>
      <w:bCs/>
    </w:rPr>
  </w:style>
  <w:style w:type="character" w:styleId="Hyperlink">
    <w:name w:val="Hyperlink"/>
    <w:basedOn w:val="DefaultParagraphFont"/>
    <w:uiPriority w:val="99"/>
    <w:unhideWhenUsed/>
    <w:rsid w:val="003A044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2A0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0A"/>
  </w:style>
  <w:style w:type="character" w:styleId="PageNumber">
    <w:name w:val="page number"/>
    <w:basedOn w:val="DefaultParagraphFont"/>
    <w:uiPriority w:val="99"/>
    <w:semiHidden/>
    <w:unhideWhenUsed/>
    <w:rsid w:val="00082A0A"/>
  </w:style>
  <w:style w:type="paragraph" w:styleId="Revision">
    <w:name w:val="Revision"/>
    <w:hidden/>
    <w:uiPriority w:val="99"/>
    <w:semiHidden/>
    <w:rsid w:val="00C733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01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C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E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0899995.2019.1675131" TargetMode="External"/><Relationship Id="rId13" Type="http://schemas.openxmlformats.org/officeDocument/2006/relationships/hyperlink" Target="https://serc.carleton.edu/research_education/nativelands/index.html" TargetMode="External"/><Relationship Id="rId18" Type="http://schemas.openxmlformats.org/officeDocument/2006/relationships/hyperlink" Target="https://doi.org/10.1029/2020EA00120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5408/16-211.1" TargetMode="External"/><Relationship Id="rId7" Type="http://schemas.openxmlformats.org/officeDocument/2006/relationships/hyperlink" Target="mailto:marilyn.fogel@ucr.edu" TargetMode="External"/><Relationship Id="rId12" Type="http://schemas.openxmlformats.org/officeDocument/2006/relationships/hyperlink" Target="https://prospect.org/environment/native-americans-hail-oil-and-gas-pipeline-decisions/" TargetMode="External"/><Relationship Id="rId17" Type="http://schemas.openxmlformats.org/officeDocument/2006/relationships/hyperlink" Target="https://eos.org/articles/shining-a-spotlight-on-lgbtq-visibility-in-ste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advances.sciencemag.org/content/4/3/eaao6373" TargetMode="External"/><Relationship Id="rId20" Type="http://schemas.openxmlformats.org/officeDocument/2006/relationships/hyperlink" Target="https://www.sciencemag.org/careers/2020/03/scientists-push-against-barriers-diversity-field-scien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ure.com/articles/s41561-019-0519-z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cience.sciencemag.org/content/368/6498/1506" TargetMode="External"/><Relationship Id="rId23" Type="http://schemas.openxmlformats.org/officeDocument/2006/relationships/hyperlink" Target="https://doi.org/10.5194/adgeo-53-117-2020" TargetMode="External"/><Relationship Id="rId10" Type="http://schemas.openxmlformats.org/officeDocument/2006/relationships/hyperlink" Target="https://www.nature.com/articles/s41561-018-0116-6" TargetMode="External"/><Relationship Id="rId19" Type="http://schemas.openxmlformats.org/officeDocument/2006/relationships/hyperlink" Target="https://www.nature.com/articles/ngeo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org/articles/deep-biases-prevent-diverse-talent-from-advancing" TargetMode="External"/><Relationship Id="rId14" Type="http://schemas.openxmlformats.org/officeDocument/2006/relationships/hyperlink" Target="https://www.npr.org/sections/codeswitch/2016/06/08/480932447/the-code-switch-podcast-episode-2-made-for-you-and-me" TargetMode="External"/><Relationship Id="rId22" Type="http://schemas.openxmlformats.org/officeDocument/2006/relationships/hyperlink" Target="https://doi.org/10.1371/journal.pcbi.10082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Theresa Kane</cp:lastModifiedBy>
  <cp:revision>2</cp:revision>
  <dcterms:created xsi:type="dcterms:W3CDTF">2021-02-08T03:43:00Z</dcterms:created>
  <dcterms:modified xsi:type="dcterms:W3CDTF">2021-02-08T03:43:00Z</dcterms:modified>
</cp:coreProperties>
</file>