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C1029" w14:textId="7E100FA9" w:rsidR="00C61306" w:rsidRDefault="00BD74EE" w:rsidP="00C61306">
      <w:pPr>
        <w:ind w:firstLine="720"/>
        <w:jc w:val="center"/>
        <w:rPr>
          <w:b/>
        </w:rPr>
      </w:pPr>
      <w:r>
        <w:rPr>
          <w:b/>
        </w:rPr>
        <w:t xml:space="preserve"> Trinity College Dublin</w:t>
      </w:r>
      <w:r w:rsidR="00FE1CBD">
        <w:rPr>
          <w:b/>
        </w:rPr>
        <w:t xml:space="preserve"> Summer Residencies</w:t>
      </w:r>
    </w:p>
    <w:p w14:paraId="5A34ED3A" w14:textId="77777777" w:rsidR="00BD74EE" w:rsidRDefault="007147C5" w:rsidP="00C61306">
      <w:pPr>
        <w:ind w:firstLine="720"/>
        <w:jc w:val="center"/>
        <w:rPr>
          <w:b/>
        </w:rPr>
      </w:pPr>
      <w:r>
        <w:rPr>
          <w:b/>
        </w:rPr>
        <w:t xml:space="preserve">The </w:t>
      </w:r>
      <w:r w:rsidR="00BD74EE">
        <w:rPr>
          <w:b/>
        </w:rPr>
        <w:t>Sancho P</w:t>
      </w:r>
      <w:r>
        <w:rPr>
          <w:b/>
        </w:rPr>
        <w:t>anza Literary Society</w:t>
      </w:r>
    </w:p>
    <w:p w14:paraId="3B7DBF7C" w14:textId="77777777" w:rsidR="00C61306" w:rsidRPr="00C61306" w:rsidRDefault="00C61306" w:rsidP="00C61306">
      <w:pPr>
        <w:ind w:firstLine="720"/>
        <w:jc w:val="center"/>
        <w:rPr>
          <w:b/>
        </w:rPr>
      </w:pPr>
    </w:p>
    <w:p w14:paraId="1CC9993B" w14:textId="1E13F4B7" w:rsidR="00171C4E" w:rsidRDefault="00171C4E" w:rsidP="00171C4E">
      <w:pPr>
        <w:rPr>
          <w:i/>
          <w:iCs/>
        </w:rPr>
      </w:pPr>
      <w:r>
        <w:rPr>
          <w:b/>
        </w:rPr>
        <w:t xml:space="preserve">Founding Director— </w:t>
      </w:r>
      <w:r>
        <w:t xml:space="preserve">Prof. Joseph M. Reynolds did his graduate work in Creative Fiction under the tutelage of acclaimed novelist and </w:t>
      </w:r>
      <w:proofErr w:type="gramStart"/>
      <w:r>
        <w:t>memoirist</w:t>
      </w:r>
      <w:proofErr w:type="gramEnd"/>
      <w:r>
        <w:t xml:space="preserve"> Da Chen. He </w:t>
      </w:r>
      <w:proofErr w:type="gramStart"/>
      <w:r>
        <w:t>teaches</w:t>
      </w:r>
      <w:proofErr w:type="gramEnd"/>
      <w:r>
        <w:t xml:space="preserve"> college in New England, and at Trinity College Dublin, and is the author of the novel </w:t>
      </w:r>
      <w:r>
        <w:rPr>
          <w:i/>
          <w:iCs/>
        </w:rPr>
        <w:t xml:space="preserve">Make Dust our Paper, </w:t>
      </w:r>
      <w:r>
        <w:t xml:space="preserve">which was reviewed “an instant classic, a major new talent has arrived,” by Da Chen. As an undergraduate, he was a speechwriter and intern in the U.S. Senate office of the late Sen. Edward M. Kennedy. In addition to directing the residency program, he is the editor in chief and fiction editor of Sancho’s official publication, </w:t>
      </w:r>
      <w:r>
        <w:rPr>
          <w:i/>
          <w:iCs/>
        </w:rPr>
        <w:t>New Square Literary Magazine.</w:t>
      </w:r>
      <w:r w:rsidR="00876E48">
        <w:rPr>
          <w:i/>
          <w:iCs/>
        </w:rPr>
        <w:t xml:space="preserve"> </w:t>
      </w:r>
      <w:r>
        <w:t xml:space="preserve">Contact Joe at </w:t>
      </w:r>
      <w:hyperlink r:id="rId4" w:history="1">
        <w:r>
          <w:rPr>
            <w:rStyle w:val="Hyperlink"/>
          </w:rPr>
          <w:t>ajoreynolds@fordham.edu</w:t>
        </w:r>
      </w:hyperlink>
      <w:r>
        <w:t xml:space="preserve">. </w:t>
      </w:r>
    </w:p>
    <w:p w14:paraId="7D083111" w14:textId="77777777" w:rsidR="00171C4E" w:rsidRDefault="00171C4E" w:rsidP="00171C4E"/>
    <w:p w14:paraId="3E4F41B4" w14:textId="77777777" w:rsidR="00171C4E" w:rsidRDefault="00171C4E" w:rsidP="00171C4E">
      <w:r>
        <w:rPr>
          <w:b/>
        </w:rPr>
        <w:t>Associate Director—</w:t>
      </w:r>
      <w:r>
        <w:t xml:space="preserve">Dr. Sean Forbes is the Director of Creative Writing at The University of Connecticut. He is the poetry editor of </w:t>
      </w:r>
      <w:r>
        <w:rPr>
          <w:i/>
          <w:iCs/>
        </w:rPr>
        <w:t xml:space="preserve">New Square Literary Magazine </w:t>
      </w:r>
      <w:r>
        <w:t xml:space="preserve">and the author of the acclaimed poetry collection, </w:t>
      </w:r>
      <w:r>
        <w:rPr>
          <w:i/>
          <w:iCs/>
        </w:rPr>
        <w:t xml:space="preserve">Providencia. </w:t>
      </w:r>
      <w:r>
        <w:t xml:space="preserve">Contact Sean at </w:t>
      </w:r>
      <w:hyperlink r:id="rId5" w:history="1">
        <w:r>
          <w:rPr>
            <w:rStyle w:val="Hyperlink"/>
          </w:rPr>
          <w:t>sean.forbes@uconn.edu</w:t>
        </w:r>
      </w:hyperlink>
      <w:r>
        <w:t xml:space="preserve"> </w:t>
      </w:r>
    </w:p>
    <w:p w14:paraId="522692D7" w14:textId="3DDB1B4E" w:rsidR="008646DA" w:rsidRPr="008646DA" w:rsidRDefault="008646DA" w:rsidP="00BD74EE"/>
    <w:p w14:paraId="12E6C790" w14:textId="2D0C7DB7" w:rsidR="00AD28E5" w:rsidRDefault="00B432DC" w:rsidP="00BD74EE">
      <w:pPr>
        <w:rPr>
          <w:b/>
        </w:rPr>
      </w:pPr>
      <w:r>
        <w:rPr>
          <w:b/>
        </w:rPr>
        <w:t>202</w:t>
      </w:r>
      <w:r w:rsidR="00457D92">
        <w:rPr>
          <w:b/>
        </w:rPr>
        <w:t>5</w:t>
      </w:r>
      <w:r w:rsidR="00423569">
        <w:rPr>
          <w:b/>
        </w:rPr>
        <w:t xml:space="preserve"> </w:t>
      </w:r>
      <w:r w:rsidR="00A40FE3">
        <w:rPr>
          <w:b/>
        </w:rPr>
        <w:t>Dates</w:t>
      </w:r>
    </w:p>
    <w:p w14:paraId="3A82A466" w14:textId="49DD1500" w:rsidR="00AD28E5" w:rsidRDefault="004F12C8" w:rsidP="00BD74EE">
      <w:r>
        <w:rPr>
          <w:b/>
        </w:rPr>
        <w:t>Session I</w:t>
      </w:r>
      <w:r w:rsidR="004A4AF1">
        <w:rPr>
          <w:b/>
        </w:rPr>
        <w:t>—</w:t>
      </w:r>
      <w:r w:rsidR="00AA670D">
        <w:t>May 2</w:t>
      </w:r>
      <w:r w:rsidR="00D14142">
        <w:t>3</w:t>
      </w:r>
      <w:r w:rsidR="00AA670D">
        <w:t xml:space="preserve">—June </w:t>
      </w:r>
      <w:r w:rsidR="00D14142">
        <w:t>1</w:t>
      </w:r>
    </w:p>
    <w:p w14:paraId="7FFCDED6" w14:textId="39245BC7" w:rsidR="00AA670D" w:rsidRDefault="00695805" w:rsidP="007D2355">
      <w:r>
        <w:rPr>
          <w:b/>
        </w:rPr>
        <w:t>Session II—</w:t>
      </w:r>
      <w:r w:rsidR="008F3308">
        <w:t>June</w:t>
      </w:r>
      <w:r w:rsidR="00D14142">
        <w:t xml:space="preserve"> </w:t>
      </w:r>
      <w:r w:rsidR="002658B2">
        <w:t>4-13</w:t>
      </w:r>
    </w:p>
    <w:p w14:paraId="258091A5" w14:textId="2E1C570A" w:rsidR="00AA670D" w:rsidRPr="00AA670D" w:rsidRDefault="00AA670D" w:rsidP="007D2355">
      <w:r>
        <w:t xml:space="preserve">  </w:t>
      </w:r>
    </w:p>
    <w:p w14:paraId="78F38931" w14:textId="14CB8927" w:rsidR="00A40FE3" w:rsidRDefault="00A40FE3" w:rsidP="00BD74EE">
      <w:r>
        <w:rPr>
          <w:b/>
        </w:rPr>
        <w:t>Partic</w:t>
      </w:r>
      <w:r w:rsidR="004D5CED">
        <w:rPr>
          <w:b/>
        </w:rPr>
        <w:t>i</w:t>
      </w:r>
      <w:r>
        <w:rPr>
          <w:b/>
        </w:rPr>
        <w:t>pants—</w:t>
      </w:r>
      <w:r>
        <w:t>All are welcome</w:t>
      </w:r>
      <w:r w:rsidR="00BD74EE">
        <w:t xml:space="preserve"> to apply. </w:t>
      </w:r>
      <w:r w:rsidR="00AA670D">
        <w:t>Since inception, we’ve had</w:t>
      </w:r>
      <w:r w:rsidR="008F3308">
        <w:t xml:space="preserve"> </w:t>
      </w:r>
      <w:r w:rsidR="004D5CED">
        <w:t>writers</w:t>
      </w:r>
      <w:r w:rsidR="008F3308">
        <w:t xml:space="preserve"> from </w:t>
      </w:r>
      <w:r w:rsidR="00CA2654">
        <w:t xml:space="preserve">over </w:t>
      </w:r>
      <w:r w:rsidR="00A00B97">
        <w:t>40</w:t>
      </w:r>
      <w:r w:rsidR="00CA2654">
        <w:t xml:space="preserve"> </w:t>
      </w:r>
      <w:r w:rsidR="003548C3">
        <w:t>universities</w:t>
      </w:r>
      <w:r w:rsidR="00A00B97">
        <w:t xml:space="preserve">, </w:t>
      </w:r>
      <w:r w:rsidR="003548C3">
        <w:t>and while the majority of our summer residents are active or recently finished graduate students</w:t>
      </w:r>
      <w:r w:rsidR="001B340D">
        <w:t xml:space="preserve"> or previously published writers</w:t>
      </w:r>
      <w:r w:rsidR="003548C3">
        <w:t>, we’ve always also had undergr</w:t>
      </w:r>
      <w:r w:rsidR="00013B2E">
        <w:t>ads, alumni, and faculty as well</w:t>
      </w:r>
      <w:r w:rsidR="004D5CED">
        <w:t>. F</w:t>
      </w:r>
      <w:r w:rsidR="00BD74EE">
        <w:t xml:space="preserve">iction, nonfiction, poetry, </w:t>
      </w:r>
      <w:r w:rsidR="004D5CED">
        <w:t>and drama</w:t>
      </w:r>
      <w:r w:rsidR="00BD74EE">
        <w:t xml:space="preserve"> are</w:t>
      </w:r>
      <w:r w:rsidR="00423569">
        <w:t xml:space="preserve"> </w:t>
      </w:r>
      <w:r w:rsidR="004D5CED">
        <w:t>all</w:t>
      </w:r>
      <w:r w:rsidR="00BD74EE">
        <w:t xml:space="preserve"> welcome</w:t>
      </w:r>
      <w:r w:rsidR="00423569">
        <w:t>, a</w:t>
      </w:r>
      <w:r w:rsidR="00C2146A">
        <w:t>s</w:t>
      </w:r>
      <w:r w:rsidR="004D5CED">
        <w:t xml:space="preserve"> we favor </w:t>
      </w:r>
      <w:proofErr w:type="gramStart"/>
      <w:r w:rsidR="004D5CED">
        <w:t>an interdisciplinary</w:t>
      </w:r>
      <w:proofErr w:type="gramEnd"/>
      <w:r w:rsidR="004D5CED">
        <w:t xml:space="preserve"> discussion and interpretation of text</w:t>
      </w:r>
      <w:r w:rsidR="00C2146A">
        <w:t>.</w:t>
      </w:r>
      <w:r w:rsidR="008E7611">
        <w:t xml:space="preserve"> We are primarily a prose workshop, but have found that </w:t>
      </w:r>
      <w:proofErr w:type="gramStart"/>
      <w:r w:rsidR="008E7611">
        <w:t>many</w:t>
      </w:r>
      <w:proofErr w:type="gramEnd"/>
      <w:r w:rsidR="008E7611">
        <w:t xml:space="preserve"> poets </w:t>
      </w:r>
      <w:r w:rsidR="00731114">
        <w:t xml:space="preserve">desire feedback from non-poets. There is a separate </w:t>
      </w:r>
      <w:r w:rsidR="00F0664E">
        <w:t>“</w:t>
      </w:r>
      <w:r w:rsidR="00731114">
        <w:t>poets only</w:t>
      </w:r>
      <w:r w:rsidR="00F0664E">
        <w:t>”</w:t>
      </w:r>
      <w:r w:rsidR="00731114">
        <w:t xml:space="preserve"> session for </w:t>
      </w:r>
      <w:r w:rsidR="00F0664E">
        <w:t xml:space="preserve">poets that prefer </w:t>
      </w:r>
      <w:r w:rsidR="000E4A31">
        <w:t xml:space="preserve">a poetry specific experience. </w:t>
      </w:r>
    </w:p>
    <w:p w14:paraId="31E31F54" w14:textId="77777777" w:rsidR="00054395" w:rsidRDefault="00054395" w:rsidP="00BD74EE"/>
    <w:p w14:paraId="71359D2C" w14:textId="7E03B88D" w:rsidR="00054395" w:rsidRPr="00054395" w:rsidRDefault="00054395" w:rsidP="00BD74EE">
      <w:r>
        <w:rPr>
          <w:b/>
        </w:rPr>
        <w:t>Application Process—</w:t>
      </w:r>
      <w:r>
        <w:t xml:space="preserve">Applications are rolling. Simply contact Director Reynolds at </w:t>
      </w:r>
      <w:hyperlink r:id="rId6" w:history="1">
        <w:r w:rsidRPr="00DE5606">
          <w:rPr>
            <w:rStyle w:val="Hyperlink"/>
          </w:rPr>
          <w:t>ajoreynolds@fordham.edu</w:t>
        </w:r>
      </w:hyperlink>
      <w:r w:rsidR="00B01C09">
        <w:t xml:space="preserve">. </w:t>
      </w:r>
      <w:r w:rsidR="00605421">
        <w:t>Summer</w:t>
      </w:r>
      <w:r w:rsidR="00173FD5">
        <w:t xml:space="preserve"> residency is very popular, </w:t>
      </w:r>
      <w:r w:rsidR="002F193C">
        <w:t xml:space="preserve">so the earlier you </w:t>
      </w:r>
      <w:r w:rsidR="00380285">
        <w:t>inquire, the better. We</w:t>
      </w:r>
      <w:r w:rsidR="002F193C">
        <w:t xml:space="preserve"> </w:t>
      </w:r>
      <w:proofErr w:type="gramStart"/>
      <w:r w:rsidR="002F193C">
        <w:t>open</w:t>
      </w:r>
      <w:proofErr w:type="gramEnd"/>
      <w:r w:rsidR="00605421">
        <w:t xml:space="preserve"> to inquiries</w:t>
      </w:r>
      <w:r w:rsidR="002F193C">
        <w:t xml:space="preserve"> </w:t>
      </w:r>
      <w:r w:rsidR="00380285">
        <w:t xml:space="preserve">each </w:t>
      </w:r>
      <w:r w:rsidR="002F193C">
        <w:t>September</w:t>
      </w:r>
      <w:r w:rsidR="00605421">
        <w:t>.</w:t>
      </w:r>
    </w:p>
    <w:p w14:paraId="30DBA203" w14:textId="77777777" w:rsidR="004A4AF1" w:rsidRDefault="004A4AF1" w:rsidP="00BD74EE">
      <w:pPr>
        <w:rPr>
          <w:b/>
        </w:rPr>
      </w:pPr>
    </w:p>
    <w:p w14:paraId="74E31ED5" w14:textId="3A57743E" w:rsidR="004652D5" w:rsidRPr="00C61306" w:rsidRDefault="004A4AF1" w:rsidP="00BD74EE">
      <w:r>
        <w:rPr>
          <w:b/>
        </w:rPr>
        <w:t xml:space="preserve"> </w:t>
      </w:r>
      <w:r w:rsidR="004652D5">
        <w:rPr>
          <w:b/>
        </w:rPr>
        <w:t>Rates</w:t>
      </w:r>
    </w:p>
    <w:p w14:paraId="55B11197" w14:textId="77777777" w:rsidR="0084085B" w:rsidRDefault="0084085B" w:rsidP="00BD74EE">
      <w:pPr>
        <w:rPr>
          <w:b/>
        </w:rPr>
      </w:pPr>
    </w:p>
    <w:p w14:paraId="4822D81A" w14:textId="3545DA6B" w:rsidR="004652D5" w:rsidRDefault="004652D5" w:rsidP="00BD74EE">
      <w:r>
        <w:rPr>
          <w:b/>
        </w:rPr>
        <w:t>Accommodation—</w:t>
      </w:r>
      <w:r w:rsidR="004A4AF1">
        <w:t>In residence at Trinity College Dublin (private rooms and full maid service) at a</w:t>
      </w:r>
      <w:r w:rsidR="00B22CC7">
        <w:t xml:space="preserve">pproximately </w:t>
      </w:r>
      <w:r w:rsidR="00AA177E">
        <w:t>85-95</w:t>
      </w:r>
      <w:r>
        <w:t xml:space="preserve"> euro a day (Trinity can also accommodate spouses or other guests of attendees)</w:t>
      </w:r>
      <w:r w:rsidR="003C5139">
        <w:t>. Trinity runs the accommodations independ</w:t>
      </w:r>
      <w:r w:rsidR="00E528B8">
        <w:t xml:space="preserve">ently; they simply invite our cohorts to stay. Attendees are not required to stay on campus, </w:t>
      </w:r>
      <w:r w:rsidR="00893E09">
        <w:t>but the rate Trinity grants our program is almost four times less expensive than most of the surrounding hotels.</w:t>
      </w:r>
    </w:p>
    <w:p w14:paraId="26CBE975" w14:textId="77777777" w:rsidR="0084085B" w:rsidRDefault="0084085B" w:rsidP="004652D5">
      <w:pPr>
        <w:rPr>
          <w:b/>
        </w:rPr>
      </w:pPr>
    </w:p>
    <w:p w14:paraId="7BC927B2" w14:textId="776E035D" w:rsidR="004652D5" w:rsidRDefault="004652D5" w:rsidP="004652D5">
      <w:r>
        <w:rPr>
          <w:b/>
        </w:rPr>
        <w:t>Academic Fee</w:t>
      </w:r>
      <w:r w:rsidR="004A4AF1">
        <w:rPr>
          <w:b/>
        </w:rPr>
        <w:t>--</w:t>
      </w:r>
      <w:r w:rsidR="00CB3AE1">
        <w:t>500</w:t>
      </w:r>
      <w:r w:rsidR="00054395">
        <w:t xml:space="preserve"> dollars per session</w:t>
      </w:r>
      <w:r w:rsidR="00CB3AE1">
        <w:t xml:space="preserve"> (including theatre tickets for multiple plays)</w:t>
      </w:r>
      <w:r w:rsidR="00B432DC">
        <w:t xml:space="preserve">. </w:t>
      </w:r>
      <w:r w:rsidR="00BC6C2B">
        <w:t>M</w:t>
      </w:r>
      <w:r w:rsidR="00054395">
        <w:t>ost attendees will choose one of the two sessions, but people are more than welcome t</w:t>
      </w:r>
      <w:r w:rsidR="00B432DC">
        <w:t xml:space="preserve">o </w:t>
      </w:r>
      <w:r w:rsidR="00CB3AE1">
        <w:t>apply</w:t>
      </w:r>
      <w:r w:rsidR="00B432DC">
        <w:t xml:space="preserve"> for both if they like</w:t>
      </w:r>
      <w:r w:rsidR="00E610E6">
        <w:t>.</w:t>
      </w:r>
      <w:r w:rsidR="00054395">
        <w:t xml:space="preserve"> The academi</w:t>
      </w:r>
      <w:r w:rsidR="009120BB">
        <w:t xml:space="preserve">c fee is payable to the “Sancho Panza Literary </w:t>
      </w:r>
      <w:r w:rsidR="009120BB">
        <w:lastRenderedPageBreak/>
        <w:t>Society”</w:t>
      </w:r>
      <w:r w:rsidR="00054395">
        <w:t xml:space="preserve">, and </w:t>
      </w:r>
      <w:r w:rsidR="004A4AF1">
        <w:t xml:space="preserve">covers </w:t>
      </w:r>
      <w:r>
        <w:t xml:space="preserve">faculty </w:t>
      </w:r>
      <w:proofErr w:type="gramStart"/>
      <w:r w:rsidR="00876E48">
        <w:t>expense</w:t>
      </w:r>
      <w:proofErr w:type="gramEnd"/>
      <w:r w:rsidR="00876E48">
        <w:t>, theatre</w:t>
      </w:r>
      <w:r w:rsidR="00CB3AE1">
        <w:t xml:space="preserve"> tickets,</w:t>
      </w:r>
      <w:r>
        <w:t xml:space="preserve"> </w:t>
      </w:r>
      <w:r w:rsidR="00054395">
        <w:t>classroom amenities, and other miscellaneous Trinity costs</w:t>
      </w:r>
      <w:r w:rsidR="00B432DC">
        <w:t>.</w:t>
      </w:r>
      <w:r w:rsidR="009733FE">
        <w:t xml:space="preserve"> </w:t>
      </w:r>
    </w:p>
    <w:p w14:paraId="4FBD4D6A" w14:textId="77777777" w:rsidR="0084085B" w:rsidRDefault="0084085B" w:rsidP="004652D5">
      <w:pPr>
        <w:rPr>
          <w:b/>
        </w:rPr>
      </w:pPr>
    </w:p>
    <w:p w14:paraId="6F04D817" w14:textId="77C806E4" w:rsidR="004652D5" w:rsidRPr="00C61306" w:rsidRDefault="004652D5" w:rsidP="004652D5">
      <w:r>
        <w:rPr>
          <w:b/>
        </w:rPr>
        <w:t>Flights—</w:t>
      </w:r>
      <w:r>
        <w:t>No mandated flights. People are free to book whichever flight arrangemen</w:t>
      </w:r>
      <w:r w:rsidR="00054395">
        <w:t xml:space="preserve">ts are most convenient. </w:t>
      </w:r>
    </w:p>
    <w:p w14:paraId="27E2D115" w14:textId="77777777" w:rsidR="004A4AF1" w:rsidRDefault="004A4AF1" w:rsidP="004652D5">
      <w:pPr>
        <w:rPr>
          <w:b/>
        </w:rPr>
      </w:pPr>
    </w:p>
    <w:p w14:paraId="437BEDAB" w14:textId="2C112393" w:rsidR="004652D5" w:rsidRDefault="004A4AF1" w:rsidP="004652D5">
      <w:r>
        <w:rPr>
          <w:b/>
        </w:rPr>
        <w:t xml:space="preserve"> </w:t>
      </w:r>
      <w:r w:rsidR="004652D5" w:rsidRPr="00672EA7">
        <w:rPr>
          <w:b/>
        </w:rPr>
        <w:t>Class</w:t>
      </w:r>
      <w:r w:rsidR="00036200">
        <w:t>—10:00</w:t>
      </w:r>
      <w:r w:rsidR="008F3308">
        <w:t>am</w:t>
      </w:r>
      <w:r w:rsidR="004652D5">
        <w:t xml:space="preserve"> to12</w:t>
      </w:r>
      <w:r>
        <w:t>:</w:t>
      </w:r>
      <w:r w:rsidR="008F3308">
        <w:t>30 each day</w:t>
      </w:r>
      <w:r w:rsidR="004652D5">
        <w:t>—Trinity College Dublin</w:t>
      </w:r>
      <w:r w:rsidR="00212A8A">
        <w:t xml:space="preserve">. The academic schedule is </w:t>
      </w:r>
      <w:r w:rsidR="00423569">
        <w:t xml:space="preserve">hybrid between </w:t>
      </w:r>
      <w:r w:rsidR="00F7754E">
        <w:t>open workshop of attendee’s</w:t>
      </w:r>
      <w:r w:rsidR="00423569">
        <w:t xml:space="preserve"> work, and open-forum debate of featured published works</w:t>
      </w:r>
      <w:r w:rsidR="00212A8A">
        <w:t>, though</w:t>
      </w:r>
      <w:r w:rsidR="00036200">
        <w:t xml:space="preserve"> workshop of member submissions is</w:t>
      </w:r>
      <w:r w:rsidR="00727A01">
        <w:t xml:space="preserve"> the overwhelming</w:t>
      </w:r>
      <w:r w:rsidR="00D14A59">
        <w:t xml:space="preserve"> and</w:t>
      </w:r>
      <w:r w:rsidR="00036200">
        <w:t xml:space="preserve"> primary focus</w:t>
      </w:r>
      <w:r w:rsidR="004D5CED">
        <w:t>. W</w:t>
      </w:r>
      <w:r w:rsidR="00212A8A">
        <w:t>e will also be scheduling afternoon meetings to accommodate second submissions, and have a cohort reading event outside Trinity’s historic Long Room Library at the close of each session.</w:t>
      </w:r>
    </w:p>
    <w:p w14:paraId="04598733" w14:textId="77777777" w:rsidR="00F7754E" w:rsidRDefault="00F7754E" w:rsidP="004652D5"/>
    <w:p w14:paraId="79A46D57" w14:textId="77777777" w:rsidR="004652D5" w:rsidRPr="00672EA7" w:rsidRDefault="004652D5" w:rsidP="004652D5">
      <w:pPr>
        <w:rPr>
          <w:b/>
        </w:rPr>
      </w:pPr>
      <w:r>
        <w:t xml:space="preserve"> </w:t>
      </w:r>
      <w:r w:rsidRPr="00672EA7">
        <w:rPr>
          <w:b/>
        </w:rPr>
        <w:t>Featured Out</w:t>
      </w:r>
      <w:r w:rsidR="00F7754E">
        <w:rPr>
          <w:b/>
        </w:rPr>
        <w:t>side</w:t>
      </w:r>
      <w:r w:rsidRPr="00672EA7">
        <w:rPr>
          <w:b/>
        </w:rPr>
        <w:t xml:space="preserve"> of Class Excursions (among others</w:t>
      </w:r>
      <w:r w:rsidR="00F7754E">
        <w:rPr>
          <w:b/>
        </w:rPr>
        <w:t>, and all are optional</w:t>
      </w:r>
      <w:r w:rsidRPr="00672EA7">
        <w:rPr>
          <w:b/>
        </w:rPr>
        <w:t>):</w:t>
      </w:r>
    </w:p>
    <w:p w14:paraId="34039D30" w14:textId="77777777" w:rsidR="004652D5" w:rsidRDefault="004652D5" w:rsidP="004652D5">
      <w:r>
        <w:t>Attend a play at the Abbey Theatre (14 euro tickets available)</w:t>
      </w:r>
    </w:p>
    <w:p w14:paraId="09B21A93" w14:textId="77777777" w:rsidR="004652D5" w:rsidRDefault="004652D5" w:rsidP="004652D5">
      <w:r>
        <w:t>Attend a play at the Gate Theatre (</w:t>
      </w:r>
      <w:proofErr w:type="gramStart"/>
      <w:r>
        <w:t>15 euro</w:t>
      </w:r>
      <w:proofErr w:type="gramEnd"/>
      <w:r>
        <w:t xml:space="preserve"> tickets available)</w:t>
      </w:r>
    </w:p>
    <w:p w14:paraId="1199E873" w14:textId="7DC594F4" w:rsidR="00257D81" w:rsidRDefault="00257D81" w:rsidP="004652D5">
      <w:proofErr w:type="gramStart"/>
      <w:r>
        <w:t>Attend</w:t>
      </w:r>
      <w:proofErr w:type="gramEnd"/>
      <w:r>
        <w:t xml:space="preserve"> a play at the Smock Alley Theatre (</w:t>
      </w:r>
      <w:proofErr w:type="gramStart"/>
      <w:r>
        <w:t>15 euro</w:t>
      </w:r>
      <w:proofErr w:type="gramEnd"/>
      <w:r>
        <w:t xml:space="preserve"> tickets ava</w:t>
      </w:r>
      <w:r w:rsidR="00954A69">
        <w:t>ilable).</w:t>
      </w:r>
    </w:p>
    <w:p w14:paraId="10B22E9B" w14:textId="77777777" w:rsidR="004652D5" w:rsidRDefault="004652D5" w:rsidP="004652D5">
      <w:r>
        <w:t>Visit the Book of Kells and the Long Room Library at Trinity</w:t>
      </w:r>
    </w:p>
    <w:p w14:paraId="1EB2A270" w14:textId="77777777" w:rsidR="004652D5" w:rsidRDefault="004652D5" w:rsidP="004652D5">
      <w:r>
        <w:t>Tour the Dublin Writer’s Museum</w:t>
      </w:r>
    </w:p>
    <w:p w14:paraId="460E6A05" w14:textId="77777777" w:rsidR="004652D5" w:rsidRDefault="004652D5" w:rsidP="004652D5">
      <w:r>
        <w:t>Trip to the Irish Sea</w:t>
      </w:r>
      <w:r w:rsidR="004A4AF1">
        <w:t xml:space="preserve"> via a short train ride to the village of Howth </w:t>
      </w:r>
      <w:r>
        <w:t>(</w:t>
      </w:r>
      <w:r w:rsidR="004A4AF1">
        <w:t>train leaves right from campus</w:t>
      </w:r>
      <w:r w:rsidR="00F7754E">
        <w:t xml:space="preserve"> and the ticket is 5 euros</w:t>
      </w:r>
      <w:r>
        <w:t>)</w:t>
      </w:r>
    </w:p>
    <w:p w14:paraId="320618A9" w14:textId="77777777" w:rsidR="004652D5" w:rsidRDefault="004652D5" w:rsidP="004652D5">
      <w:r>
        <w:t>Dublin Shakespeare Festival (on campus)</w:t>
      </w:r>
    </w:p>
    <w:p w14:paraId="2EECD2E1" w14:textId="77777777" w:rsidR="004652D5" w:rsidRDefault="004652D5" w:rsidP="004652D5">
      <w:r>
        <w:t>Day Trip to Galway City, The Burren, and the Cliffs of Moher</w:t>
      </w:r>
      <w:r w:rsidR="00F7754E">
        <w:t xml:space="preserve"> (there will be a “free day” scheduled to allow attendees to take this tour).</w:t>
      </w:r>
    </w:p>
    <w:p w14:paraId="4E62C027" w14:textId="77777777" w:rsidR="004652D5" w:rsidRDefault="004652D5" w:rsidP="004652D5">
      <w:r>
        <w:t>Tour Grafton Street and St. Stephen’s Green (adjacent to campus)</w:t>
      </w:r>
    </w:p>
    <w:p w14:paraId="3D727DC5" w14:textId="77777777" w:rsidR="00036200" w:rsidRDefault="00036200" w:rsidP="004652D5">
      <w:pPr>
        <w:rPr>
          <w:b/>
        </w:rPr>
      </w:pPr>
    </w:p>
    <w:p w14:paraId="6C4FD418" w14:textId="522ACB2F" w:rsidR="00036200" w:rsidRDefault="00285D29" w:rsidP="00036200">
      <w:pPr>
        <w:rPr>
          <w:b/>
        </w:rPr>
      </w:pPr>
      <w:r>
        <w:rPr>
          <w:b/>
        </w:rPr>
        <w:t xml:space="preserve">Previously </w:t>
      </w:r>
      <w:r w:rsidR="00036200">
        <w:rPr>
          <w:b/>
        </w:rPr>
        <w:t>Featured Published Titles:</w:t>
      </w:r>
    </w:p>
    <w:p w14:paraId="4D887B47" w14:textId="3DB30345" w:rsidR="00036200" w:rsidRDefault="00036200" w:rsidP="00036200">
      <w:pPr>
        <w:rPr>
          <w:i/>
        </w:rPr>
      </w:pPr>
      <w:r>
        <w:t>Brendan Behan—</w:t>
      </w:r>
      <w:proofErr w:type="spellStart"/>
      <w:r>
        <w:rPr>
          <w:i/>
        </w:rPr>
        <w:t>Borstal</w:t>
      </w:r>
      <w:proofErr w:type="spellEnd"/>
      <w:r>
        <w:rPr>
          <w:i/>
        </w:rPr>
        <w:t xml:space="preserve"> </w:t>
      </w:r>
      <w:r w:rsidR="00AA670D">
        <w:rPr>
          <w:i/>
        </w:rPr>
        <w:t>B</w:t>
      </w:r>
      <w:r>
        <w:rPr>
          <w:i/>
        </w:rPr>
        <w:t>oy</w:t>
      </w:r>
    </w:p>
    <w:p w14:paraId="07EE35A1" w14:textId="77777777" w:rsidR="00036200" w:rsidRDefault="00036200" w:rsidP="00036200">
      <w:pPr>
        <w:rPr>
          <w:i/>
        </w:rPr>
      </w:pPr>
      <w:r>
        <w:t>Seamus Deane—</w:t>
      </w:r>
      <w:r>
        <w:rPr>
          <w:i/>
        </w:rPr>
        <w:t>Reading in the Dark</w:t>
      </w:r>
    </w:p>
    <w:p w14:paraId="588C0501" w14:textId="1C0BCB4A" w:rsidR="00036200" w:rsidRDefault="00212A8A" w:rsidP="00036200">
      <w:pPr>
        <w:rPr>
          <w:i/>
        </w:rPr>
      </w:pPr>
      <w:r>
        <w:rPr>
          <w:iCs/>
        </w:rPr>
        <w:t>John Banville—</w:t>
      </w:r>
      <w:r>
        <w:rPr>
          <w:i/>
        </w:rPr>
        <w:t>The Sea</w:t>
      </w:r>
    </w:p>
    <w:p w14:paraId="2D7D3020" w14:textId="7AAC9049" w:rsidR="00876E48" w:rsidRDefault="00557C2E" w:rsidP="00036200">
      <w:pPr>
        <w:rPr>
          <w:iCs/>
        </w:rPr>
      </w:pPr>
      <w:r>
        <w:rPr>
          <w:iCs/>
        </w:rPr>
        <w:t>Edna O’Brien---Collected stories</w:t>
      </w:r>
    </w:p>
    <w:p w14:paraId="286A4967" w14:textId="47DD6E5F" w:rsidR="00557C2E" w:rsidRDefault="00557C2E" w:rsidP="00036200">
      <w:pPr>
        <w:rPr>
          <w:i/>
        </w:rPr>
      </w:pPr>
      <w:r>
        <w:rPr>
          <w:iCs/>
        </w:rPr>
        <w:t>James Joyce</w:t>
      </w:r>
      <w:r w:rsidR="00114BF6">
        <w:rPr>
          <w:iCs/>
        </w:rPr>
        <w:t>—</w:t>
      </w:r>
      <w:r>
        <w:rPr>
          <w:i/>
        </w:rPr>
        <w:t>Dubliners</w:t>
      </w:r>
    </w:p>
    <w:p w14:paraId="2D06AAEE" w14:textId="39B5FADD" w:rsidR="00114BF6" w:rsidRDefault="00114BF6" w:rsidP="00036200">
      <w:pPr>
        <w:rPr>
          <w:iCs/>
        </w:rPr>
      </w:pPr>
      <w:r>
        <w:rPr>
          <w:iCs/>
        </w:rPr>
        <w:t>Frank O’Connor</w:t>
      </w:r>
      <w:proofErr w:type="gramStart"/>
      <w:r>
        <w:rPr>
          <w:iCs/>
        </w:rPr>
        <w:t>—“</w:t>
      </w:r>
      <w:proofErr w:type="gramEnd"/>
      <w:r>
        <w:rPr>
          <w:iCs/>
        </w:rPr>
        <w:t>Guests of the Nation”</w:t>
      </w:r>
    </w:p>
    <w:p w14:paraId="7EB16C27" w14:textId="5B41B41B" w:rsidR="00114BF6" w:rsidRPr="00114BF6" w:rsidRDefault="00114BF6" w:rsidP="00036200">
      <w:pPr>
        <w:rPr>
          <w:iCs/>
        </w:rPr>
      </w:pPr>
      <w:r>
        <w:rPr>
          <w:iCs/>
        </w:rPr>
        <w:t>( I believe that writ</w:t>
      </w:r>
      <w:r w:rsidR="00273DF5">
        <w:rPr>
          <w:iCs/>
        </w:rPr>
        <w:t>ing programs don’t read enough literature; we’ll have an open book talk on a featured title in every session—JR).</w:t>
      </w:r>
    </w:p>
    <w:p w14:paraId="0B82846B" w14:textId="291EA8A2" w:rsidR="00AA670D" w:rsidRDefault="00AA670D" w:rsidP="00036200">
      <w:pPr>
        <w:rPr>
          <w:i/>
        </w:rPr>
      </w:pPr>
    </w:p>
    <w:p w14:paraId="18380554" w14:textId="77777777" w:rsidR="00AA670D" w:rsidRPr="00AA670D" w:rsidRDefault="00AA670D" w:rsidP="00036200">
      <w:pPr>
        <w:rPr>
          <w:b/>
          <w:bCs/>
          <w:iCs/>
        </w:rPr>
      </w:pPr>
    </w:p>
    <w:p w14:paraId="568144E8" w14:textId="383D5664" w:rsidR="00AA670D" w:rsidRDefault="00AA670D" w:rsidP="00036200">
      <w:pPr>
        <w:rPr>
          <w:i/>
        </w:rPr>
      </w:pPr>
    </w:p>
    <w:p w14:paraId="24281990" w14:textId="2C08F9CC" w:rsidR="00AA670D" w:rsidRDefault="00AA670D" w:rsidP="00036200">
      <w:pPr>
        <w:rPr>
          <w:b/>
          <w:bCs/>
          <w:iCs/>
        </w:rPr>
      </w:pPr>
      <w:r>
        <w:rPr>
          <w:b/>
          <w:bCs/>
          <w:iCs/>
        </w:rPr>
        <w:t>Sample Itinerary</w:t>
      </w:r>
      <w:r w:rsidR="009623D5">
        <w:rPr>
          <w:b/>
          <w:bCs/>
          <w:iCs/>
        </w:rPr>
        <w:t xml:space="preserve"> (workshop meets on campus at TCD)</w:t>
      </w:r>
    </w:p>
    <w:p w14:paraId="664108C9" w14:textId="35C09561" w:rsidR="00653AE4" w:rsidRDefault="00653AE4" w:rsidP="00653AE4">
      <w:pPr>
        <w:shd w:val="clear" w:color="auto" w:fill="FFFFFF"/>
        <w:rPr>
          <w:rFonts w:ascii="Calibri" w:hAnsi="Calibri" w:cs="Calibri"/>
          <w:color w:val="222222"/>
          <w:sz w:val="22"/>
          <w:szCs w:val="22"/>
        </w:rPr>
      </w:pPr>
      <w:r>
        <w:rPr>
          <w:rFonts w:ascii="Calibri" w:hAnsi="Calibri" w:cs="Calibri"/>
          <w:color w:val="222222"/>
        </w:rPr>
        <w:t xml:space="preserve">*The workshop meets in The Arts Building/Trinity Conference Center Room 5033 in the front square section of campus.  It will convene at 10am each day, and usually continue until around lunch time. That said, the room is ours all day and we can stay longer if we like and as the situation dictates, (we have a couple of planned afternoon sessions </w:t>
      </w:r>
      <w:proofErr w:type="gramStart"/>
      <w:r>
        <w:rPr>
          <w:rFonts w:ascii="Calibri" w:hAnsi="Calibri" w:cs="Calibri"/>
          <w:color w:val="222222"/>
        </w:rPr>
        <w:t>already,</w:t>
      </w:r>
      <w:r w:rsidR="00114BF6">
        <w:rPr>
          <w:rFonts w:ascii="Calibri" w:hAnsi="Calibri" w:cs="Calibri"/>
          <w:color w:val="222222"/>
        </w:rPr>
        <w:t xml:space="preserve"> </w:t>
      </w:r>
      <w:r>
        <w:rPr>
          <w:rFonts w:ascii="Calibri" w:hAnsi="Calibri" w:cs="Calibri"/>
          <w:color w:val="222222"/>
        </w:rPr>
        <w:t>and</w:t>
      </w:r>
      <w:proofErr w:type="gramEnd"/>
      <w:r>
        <w:rPr>
          <w:rFonts w:ascii="Calibri" w:hAnsi="Calibri" w:cs="Calibri"/>
          <w:color w:val="222222"/>
        </w:rPr>
        <w:t xml:space="preserve"> can decide amongst ourselves what time we want to reconvene on those days). </w:t>
      </w:r>
    </w:p>
    <w:p w14:paraId="67FAEBCC" w14:textId="77777777" w:rsidR="00653AE4" w:rsidRDefault="00653AE4" w:rsidP="00653AE4">
      <w:pPr>
        <w:shd w:val="clear" w:color="auto" w:fill="FFFFFF"/>
        <w:rPr>
          <w:rFonts w:ascii="Calibri" w:hAnsi="Calibri" w:cs="Calibri"/>
          <w:color w:val="222222"/>
        </w:rPr>
      </w:pPr>
    </w:p>
    <w:p w14:paraId="2034D6B7" w14:textId="77777777" w:rsidR="00653AE4" w:rsidRDefault="00653AE4" w:rsidP="00653AE4">
      <w:pPr>
        <w:shd w:val="clear" w:color="auto" w:fill="FFFFFF"/>
        <w:rPr>
          <w:rFonts w:ascii="Calibri" w:hAnsi="Calibri" w:cs="Calibri"/>
          <w:color w:val="222222"/>
        </w:rPr>
      </w:pPr>
      <w:r>
        <w:rPr>
          <w:rFonts w:ascii="Calibri" w:hAnsi="Calibri" w:cs="Calibri"/>
          <w:color w:val="222222"/>
        </w:rPr>
        <w:lastRenderedPageBreak/>
        <w:t>**There will be a reading event in the courtyard outside the Book of Kells and Long Room library featuring members of the cohort towards the end of the session.  Each member will be given the opportunity to read and present a new or revised section of work and field on the spot questions from the audience, which will include your cohort colleagues and a bunch of my degenerate and vagabond friends from around Dublin. This keeps you writing and engaged in your own work, even after the discussion of your workshop submissions has concluded.</w:t>
      </w:r>
    </w:p>
    <w:p w14:paraId="261DE9A6" w14:textId="77777777" w:rsidR="00653AE4" w:rsidRDefault="00653AE4" w:rsidP="00653AE4">
      <w:pPr>
        <w:shd w:val="clear" w:color="auto" w:fill="FFFFFF"/>
        <w:rPr>
          <w:rFonts w:ascii="Calibri" w:hAnsi="Calibri" w:cs="Calibri"/>
          <w:color w:val="222222"/>
        </w:rPr>
      </w:pPr>
    </w:p>
    <w:p w14:paraId="64993D80" w14:textId="77777777" w:rsidR="00653AE4" w:rsidRDefault="00653AE4" w:rsidP="00653AE4">
      <w:pPr>
        <w:shd w:val="clear" w:color="auto" w:fill="FFFFFF"/>
        <w:rPr>
          <w:rFonts w:ascii="Calibri" w:hAnsi="Calibri" w:cs="Calibri"/>
          <w:color w:val="222222"/>
        </w:rPr>
      </w:pPr>
      <w:r>
        <w:rPr>
          <w:rFonts w:ascii="Calibri" w:hAnsi="Calibri" w:cs="Calibri"/>
          <w:color w:val="222222"/>
        </w:rPr>
        <w:t>***All excursions are optional--if anything sounds just terrible, or if you just have something else in mind, you are free to skip it. The time and the city are yours. By the way…The names of the plays are likely to change as the theatres reschedule and remake their plans this spring.</w:t>
      </w:r>
    </w:p>
    <w:p w14:paraId="65D93A2E" w14:textId="77777777" w:rsidR="00653AE4" w:rsidRDefault="00653AE4" w:rsidP="00653AE4">
      <w:pPr>
        <w:shd w:val="clear" w:color="auto" w:fill="FFFFFF"/>
        <w:rPr>
          <w:rFonts w:ascii="Calibri" w:hAnsi="Calibri" w:cs="Calibri"/>
          <w:color w:val="222222"/>
        </w:rPr>
      </w:pPr>
    </w:p>
    <w:p w14:paraId="5999D904" w14:textId="77777777" w:rsidR="00653AE4" w:rsidRDefault="00653AE4" w:rsidP="00653AE4">
      <w:pPr>
        <w:shd w:val="clear" w:color="auto" w:fill="FFFFFF"/>
        <w:rPr>
          <w:rFonts w:ascii="Calibri" w:hAnsi="Calibri" w:cs="Calibri"/>
          <w:color w:val="222222"/>
        </w:rPr>
      </w:pPr>
      <w:r>
        <w:rPr>
          <w:rFonts w:ascii="Calibri" w:hAnsi="Calibri" w:cs="Calibri"/>
          <w:color w:val="222222"/>
        </w:rPr>
        <w:t xml:space="preserve">****A note about workshop—I think the best way to talk about writing is to just talk about writing. Get a group of smart people in a room and have them argue the pieces that come in; no drills or thought exercises or preordained objectives. I’ll “lead” the workshop by asking </w:t>
      </w:r>
      <w:proofErr w:type="gramStart"/>
      <w:r>
        <w:rPr>
          <w:rFonts w:ascii="Calibri" w:hAnsi="Calibri" w:cs="Calibri"/>
          <w:color w:val="222222"/>
        </w:rPr>
        <w:t>follow</w:t>
      </w:r>
      <w:proofErr w:type="gramEnd"/>
      <w:r>
        <w:rPr>
          <w:rFonts w:ascii="Calibri" w:hAnsi="Calibri" w:cs="Calibri"/>
          <w:color w:val="222222"/>
        </w:rPr>
        <w:t xml:space="preserve"> up questions and giving my own perspective on the work, but it really is pure open forum…have at it. </w:t>
      </w:r>
    </w:p>
    <w:p w14:paraId="7E275447" w14:textId="77777777" w:rsidR="00653AE4" w:rsidRDefault="00653AE4" w:rsidP="00653AE4">
      <w:pPr>
        <w:shd w:val="clear" w:color="auto" w:fill="FFFFFF"/>
        <w:rPr>
          <w:rFonts w:ascii="Calibri" w:hAnsi="Calibri" w:cs="Calibri"/>
          <w:color w:val="222222"/>
        </w:rPr>
      </w:pPr>
    </w:p>
    <w:p w14:paraId="0EDC41EE" w14:textId="77777777" w:rsidR="00653AE4" w:rsidRPr="00AA670D" w:rsidRDefault="00653AE4" w:rsidP="00036200">
      <w:pPr>
        <w:rPr>
          <w:b/>
          <w:bCs/>
          <w:iCs/>
        </w:rPr>
      </w:pPr>
    </w:p>
    <w:p w14:paraId="1AC27C68" w14:textId="23A07B85" w:rsidR="00AA670D" w:rsidRDefault="00AA670D" w:rsidP="00AA670D">
      <w:pPr>
        <w:shd w:val="clear" w:color="auto" w:fill="FFFFFF"/>
        <w:rPr>
          <w:rFonts w:ascii="Calibri" w:hAnsi="Calibri" w:cs="Calibri"/>
          <w:color w:val="000000"/>
        </w:rPr>
      </w:pPr>
      <w:r>
        <w:rPr>
          <w:rFonts w:ascii="Calibri" w:hAnsi="Calibri" w:cs="Calibri"/>
          <w:b/>
          <w:color w:val="000000"/>
        </w:rPr>
        <w:t>Day One</w:t>
      </w:r>
    </w:p>
    <w:p w14:paraId="0B899612" w14:textId="77777777" w:rsidR="00AA670D" w:rsidRDefault="00AA670D" w:rsidP="00AA670D">
      <w:pPr>
        <w:shd w:val="clear" w:color="auto" w:fill="FFFFFF"/>
        <w:rPr>
          <w:rFonts w:ascii="Calibri" w:hAnsi="Calibri" w:cs="Calibri"/>
          <w:color w:val="000000"/>
        </w:rPr>
      </w:pPr>
    </w:p>
    <w:p w14:paraId="322B51E3" w14:textId="5EAF70DC" w:rsidR="00AA670D" w:rsidRDefault="00AA670D" w:rsidP="00AA670D">
      <w:pPr>
        <w:shd w:val="clear" w:color="auto" w:fill="FFFFFF"/>
        <w:rPr>
          <w:rFonts w:ascii="Arial" w:hAnsi="Arial" w:cs="Arial"/>
          <w:color w:val="222222"/>
          <w:sz w:val="14"/>
          <w:szCs w:val="14"/>
        </w:rPr>
      </w:pPr>
      <w:r>
        <w:rPr>
          <w:rFonts w:ascii="Calibri" w:hAnsi="Calibri" w:cs="Calibri"/>
          <w:color w:val="000000"/>
        </w:rPr>
        <w:t>Meet at Trinity College Clock Tower at 5pm—Tour the neighborhood (Grafton Street, St. Stephen’s Green, O’Connell Street, and the River Liffey).  Opening night dinner.</w:t>
      </w:r>
    </w:p>
    <w:p w14:paraId="42F13C78" w14:textId="77777777" w:rsidR="00AA670D" w:rsidRDefault="00AA670D" w:rsidP="00AA670D">
      <w:pPr>
        <w:shd w:val="clear" w:color="auto" w:fill="FFFFFF"/>
        <w:spacing w:after="195"/>
        <w:rPr>
          <w:rFonts w:ascii="Calibri" w:hAnsi="Calibri" w:cs="Calibri"/>
          <w:color w:val="000000"/>
        </w:rPr>
      </w:pPr>
    </w:p>
    <w:p w14:paraId="3BA99A9D" w14:textId="0102B285" w:rsidR="00AA670D" w:rsidRDefault="00AA670D" w:rsidP="00AA670D">
      <w:pPr>
        <w:shd w:val="clear" w:color="auto" w:fill="FFFFFF"/>
        <w:spacing w:after="195"/>
        <w:rPr>
          <w:rFonts w:ascii="Calibri" w:hAnsi="Calibri" w:cs="Calibri"/>
          <w:color w:val="000000"/>
        </w:rPr>
      </w:pPr>
      <w:r>
        <w:rPr>
          <w:rFonts w:ascii="Calibri" w:hAnsi="Calibri" w:cs="Calibri"/>
          <w:b/>
          <w:color w:val="000000"/>
        </w:rPr>
        <w:t>Day 2</w:t>
      </w:r>
    </w:p>
    <w:p w14:paraId="749D5CC3"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Workshop begins--10-1230. Discuss submissions by Laura Rosenthal and Matthew Hawk. </w:t>
      </w:r>
    </w:p>
    <w:p w14:paraId="53FC9BFA"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Tour the Book of Kells/Long Room Library. Visit the National Art Gallery</w:t>
      </w:r>
    </w:p>
    <w:p w14:paraId="1CF89878" w14:textId="4CFF7AFB" w:rsidR="00AA670D" w:rsidRDefault="00AA670D" w:rsidP="00AA670D">
      <w:pPr>
        <w:shd w:val="clear" w:color="auto" w:fill="FFFFFF"/>
        <w:spacing w:after="195"/>
        <w:rPr>
          <w:rFonts w:ascii="Calibri" w:hAnsi="Calibri" w:cs="Calibri"/>
          <w:color w:val="000000"/>
        </w:rPr>
      </w:pPr>
      <w:r>
        <w:rPr>
          <w:rFonts w:ascii="Calibri" w:hAnsi="Calibri" w:cs="Calibri"/>
          <w:b/>
          <w:color w:val="000000"/>
        </w:rPr>
        <w:t xml:space="preserve">Day </w:t>
      </w:r>
      <w:r w:rsidR="009623D5">
        <w:rPr>
          <w:rFonts w:ascii="Calibri" w:hAnsi="Calibri" w:cs="Calibri"/>
          <w:b/>
          <w:color w:val="000000"/>
        </w:rPr>
        <w:t>3</w:t>
      </w:r>
    </w:p>
    <w:p w14:paraId="07FDF47C"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Workshop 10-1230. Discuss submissions by Caitlin Andrews and Tom Keith.</w:t>
      </w:r>
    </w:p>
    <w:p w14:paraId="3498F810" w14:textId="77777777" w:rsidR="00AA670D" w:rsidRPr="00FF5153" w:rsidRDefault="00AA670D" w:rsidP="00AA670D">
      <w:pPr>
        <w:shd w:val="clear" w:color="auto" w:fill="FFFFFF"/>
        <w:spacing w:after="195"/>
        <w:rPr>
          <w:rFonts w:ascii="Calibri" w:hAnsi="Calibri" w:cs="Calibri"/>
          <w:color w:val="000000"/>
        </w:rPr>
      </w:pPr>
      <w:r>
        <w:rPr>
          <w:rFonts w:ascii="Calibri" w:hAnsi="Calibri" w:cs="Calibri"/>
          <w:color w:val="000000"/>
        </w:rPr>
        <w:t xml:space="preserve">Attend </w:t>
      </w:r>
      <w:r>
        <w:rPr>
          <w:rFonts w:ascii="Calibri" w:hAnsi="Calibri" w:cs="Calibri"/>
          <w:i/>
          <w:color w:val="000000"/>
        </w:rPr>
        <w:t xml:space="preserve">The Shadow of a Gunman </w:t>
      </w:r>
      <w:r>
        <w:rPr>
          <w:rFonts w:ascii="Calibri" w:hAnsi="Calibri" w:cs="Calibri"/>
          <w:color w:val="000000"/>
        </w:rPr>
        <w:t>by Sean O’Casey at The Gate Theatre.</w:t>
      </w:r>
    </w:p>
    <w:p w14:paraId="6B714E6F" w14:textId="232474AB" w:rsidR="00AA670D" w:rsidRDefault="009623D5" w:rsidP="00AA670D">
      <w:pPr>
        <w:shd w:val="clear" w:color="auto" w:fill="FFFFFF"/>
        <w:spacing w:after="195"/>
        <w:rPr>
          <w:rFonts w:ascii="Calibri" w:hAnsi="Calibri" w:cs="Calibri"/>
          <w:color w:val="000000"/>
        </w:rPr>
      </w:pPr>
      <w:r>
        <w:rPr>
          <w:rFonts w:ascii="Calibri" w:hAnsi="Calibri" w:cs="Calibri"/>
          <w:b/>
          <w:color w:val="000000"/>
        </w:rPr>
        <w:t>Day 4</w:t>
      </w:r>
    </w:p>
    <w:p w14:paraId="74DAE33E"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Workshop—10-1230. Discuss submissions by Laura Rockefeller and Chloe </w:t>
      </w:r>
      <w:proofErr w:type="spellStart"/>
      <w:r>
        <w:rPr>
          <w:rFonts w:ascii="Calibri" w:hAnsi="Calibri" w:cs="Calibri"/>
          <w:color w:val="000000"/>
        </w:rPr>
        <w:t>Vassot</w:t>
      </w:r>
      <w:proofErr w:type="spellEnd"/>
      <w:r>
        <w:rPr>
          <w:rFonts w:ascii="Calibri" w:hAnsi="Calibri" w:cs="Calibri"/>
          <w:color w:val="000000"/>
        </w:rPr>
        <w:t>.</w:t>
      </w:r>
    </w:p>
    <w:p w14:paraId="0C4CC986"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Afternoon Workshop—3pm—Discuss Round 2 submissions by Matthew Hawk and Caitlin Andrews</w:t>
      </w:r>
    </w:p>
    <w:p w14:paraId="78DBC0DD"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lastRenderedPageBreak/>
        <w:t>Evening—Come see me read at the Dublin City Library and Archive (as I said, there’s food and a dude with a guitar too). DEFINITELY not mandatory (I will suppress the pain deep within).</w:t>
      </w:r>
    </w:p>
    <w:p w14:paraId="2182DE6A" w14:textId="56B7FA0C" w:rsidR="00AA670D" w:rsidRDefault="009623D5" w:rsidP="00AA670D">
      <w:pPr>
        <w:shd w:val="clear" w:color="auto" w:fill="FFFFFF"/>
        <w:spacing w:after="195"/>
        <w:rPr>
          <w:rFonts w:ascii="Calibri" w:hAnsi="Calibri" w:cs="Calibri"/>
          <w:b/>
          <w:color w:val="000000"/>
        </w:rPr>
      </w:pPr>
      <w:r>
        <w:rPr>
          <w:rFonts w:ascii="Calibri" w:hAnsi="Calibri" w:cs="Calibri"/>
          <w:b/>
          <w:color w:val="000000"/>
        </w:rPr>
        <w:t>Day 5</w:t>
      </w:r>
    </w:p>
    <w:p w14:paraId="349B535D"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Workshop—10-1230. Discuss submissions by Jordan Rich and Jonathan Stolzenberg</w:t>
      </w:r>
    </w:p>
    <w:p w14:paraId="41777BF4" w14:textId="2C5D14C4" w:rsidR="00E5088D" w:rsidRPr="00E5088D" w:rsidRDefault="00E5088D" w:rsidP="00AA670D">
      <w:pPr>
        <w:shd w:val="clear" w:color="auto" w:fill="FFFFFF"/>
        <w:spacing w:after="195"/>
        <w:rPr>
          <w:rFonts w:ascii="Calibri" w:hAnsi="Calibri" w:cs="Calibri"/>
          <w:color w:val="000000"/>
        </w:rPr>
      </w:pPr>
      <w:r>
        <w:rPr>
          <w:rFonts w:ascii="Calibri" w:hAnsi="Calibri" w:cs="Calibri"/>
          <w:color w:val="000000"/>
        </w:rPr>
        <w:t xml:space="preserve">Attend </w:t>
      </w:r>
      <w:r>
        <w:rPr>
          <w:rFonts w:ascii="Calibri" w:hAnsi="Calibri" w:cs="Calibri"/>
          <w:i/>
          <w:iCs/>
          <w:color w:val="000000"/>
        </w:rPr>
        <w:t xml:space="preserve">Translations </w:t>
      </w:r>
      <w:r>
        <w:rPr>
          <w:rFonts w:ascii="Calibri" w:hAnsi="Calibri" w:cs="Calibri"/>
          <w:color w:val="000000"/>
        </w:rPr>
        <w:t>by Brian Friel at the Abbey Theatre</w:t>
      </w:r>
    </w:p>
    <w:p w14:paraId="39B9268F" w14:textId="10575E0F" w:rsidR="00AA670D" w:rsidRPr="005E7E73" w:rsidRDefault="009623D5" w:rsidP="00AA670D">
      <w:pPr>
        <w:shd w:val="clear" w:color="auto" w:fill="FFFFFF"/>
        <w:spacing w:after="195"/>
        <w:rPr>
          <w:rFonts w:ascii="Calibri" w:hAnsi="Calibri" w:cs="Calibri"/>
          <w:b/>
          <w:color w:val="000000"/>
        </w:rPr>
      </w:pPr>
      <w:r>
        <w:rPr>
          <w:rFonts w:ascii="Calibri" w:hAnsi="Calibri" w:cs="Calibri"/>
          <w:b/>
          <w:color w:val="000000"/>
        </w:rPr>
        <w:t>Day 6</w:t>
      </w:r>
    </w:p>
    <w:p w14:paraId="0F09181D"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Visit the village of Howth and the Irish Sea via a </w:t>
      </w:r>
      <w:proofErr w:type="gramStart"/>
      <w:r>
        <w:rPr>
          <w:rFonts w:ascii="Calibri" w:hAnsi="Calibri" w:cs="Calibri"/>
          <w:color w:val="000000"/>
        </w:rPr>
        <w:t>20 minute</w:t>
      </w:r>
      <w:proofErr w:type="gramEnd"/>
      <w:r>
        <w:rPr>
          <w:rFonts w:ascii="Calibri" w:hAnsi="Calibri" w:cs="Calibri"/>
          <w:color w:val="000000"/>
        </w:rPr>
        <w:t xml:space="preserve"> train ride from campus. (This is a stunning place with amazing vistas; the real Irish seaside—and for those of you unfortunate enough to have read my book—the setting of Jane’s death). </w:t>
      </w:r>
    </w:p>
    <w:p w14:paraId="6AEED40B" w14:textId="77777777" w:rsidR="00AA670D" w:rsidRPr="009C275E" w:rsidRDefault="00AA670D" w:rsidP="00AA670D">
      <w:pPr>
        <w:shd w:val="clear" w:color="auto" w:fill="FFFFFF"/>
        <w:spacing w:after="195"/>
        <w:rPr>
          <w:rFonts w:ascii="Calibri" w:hAnsi="Calibri" w:cs="Calibri"/>
          <w:color w:val="000000"/>
        </w:rPr>
      </w:pPr>
      <w:r>
        <w:rPr>
          <w:rFonts w:ascii="Calibri" w:hAnsi="Calibri" w:cs="Calibri"/>
          <w:color w:val="000000"/>
        </w:rPr>
        <w:t xml:space="preserve">Afternoon—Discussion of Seamus Deane’s </w:t>
      </w:r>
      <w:r>
        <w:rPr>
          <w:rFonts w:ascii="Calibri" w:hAnsi="Calibri" w:cs="Calibri"/>
          <w:i/>
          <w:color w:val="000000"/>
        </w:rPr>
        <w:t xml:space="preserve">Reading in the Dark </w:t>
      </w:r>
      <w:r>
        <w:rPr>
          <w:rFonts w:ascii="Calibri" w:hAnsi="Calibri" w:cs="Calibri"/>
          <w:color w:val="000000"/>
        </w:rPr>
        <w:t>(optional)</w:t>
      </w:r>
    </w:p>
    <w:p w14:paraId="67499D15" w14:textId="2C943529" w:rsidR="00AA670D" w:rsidRPr="00C55158" w:rsidRDefault="009623D5" w:rsidP="00AA670D">
      <w:pPr>
        <w:shd w:val="clear" w:color="auto" w:fill="FFFFFF"/>
        <w:spacing w:after="195"/>
        <w:rPr>
          <w:rFonts w:ascii="Calibri" w:hAnsi="Calibri" w:cs="Calibri"/>
          <w:b/>
          <w:color w:val="000000"/>
        </w:rPr>
      </w:pPr>
      <w:r>
        <w:rPr>
          <w:rFonts w:ascii="Calibri" w:hAnsi="Calibri" w:cs="Calibri"/>
          <w:b/>
          <w:color w:val="000000"/>
        </w:rPr>
        <w:t>Day 7</w:t>
      </w:r>
    </w:p>
    <w:p w14:paraId="0E1C2ED6" w14:textId="77777777" w:rsidR="00AA670D" w:rsidRDefault="00AA670D" w:rsidP="00AA670D">
      <w:pPr>
        <w:shd w:val="clear" w:color="auto" w:fill="FFFFFF"/>
        <w:spacing w:after="195"/>
        <w:rPr>
          <w:rFonts w:ascii="Calibri" w:hAnsi="Calibri" w:cs="Calibri"/>
          <w:b/>
          <w:color w:val="000000"/>
        </w:rPr>
      </w:pPr>
      <w:r>
        <w:rPr>
          <w:rFonts w:ascii="Calibri" w:hAnsi="Calibri" w:cs="Calibri"/>
          <w:color w:val="000000"/>
        </w:rPr>
        <w:t>No workshop. I’m leaving this day open for those of you who want to take the tour west to Galway, the Burren, and The Cliffs of Moher. This trip can be booked through The Dublin tour company’s website (it’s the first option—Cliffs of Moher, Galway, and Burren tour), or in person once you arrive on campus. The tour leaves from upper O’Connell Street in Dublin (</w:t>
      </w:r>
      <w:proofErr w:type="gramStart"/>
      <w:r>
        <w:rPr>
          <w:rFonts w:ascii="Calibri" w:hAnsi="Calibri" w:cs="Calibri"/>
          <w:color w:val="000000"/>
        </w:rPr>
        <w:t>10 minute</w:t>
      </w:r>
      <w:proofErr w:type="gramEnd"/>
      <w:r>
        <w:rPr>
          <w:rFonts w:ascii="Calibri" w:hAnsi="Calibri" w:cs="Calibri"/>
          <w:color w:val="000000"/>
        </w:rPr>
        <w:t xml:space="preserve"> walk from Trinity) at 7am. It’s an all- day jaunt to the wild western countryside of Ireland—Galway (guided tour of Galway City), County Clare, The Burren, the village of Doolin, and the legendary Cliffs of Moher. </w:t>
      </w:r>
    </w:p>
    <w:p w14:paraId="6A3D730C" w14:textId="259CD8A3" w:rsidR="00AA670D" w:rsidRDefault="009623D5" w:rsidP="00AA670D">
      <w:pPr>
        <w:shd w:val="clear" w:color="auto" w:fill="FFFFFF"/>
        <w:spacing w:after="195"/>
        <w:rPr>
          <w:rFonts w:ascii="Calibri" w:hAnsi="Calibri" w:cs="Calibri"/>
          <w:b/>
          <w:color w:val="000000"/>
        </w:rPr>
      </w:pPr>
      <w:r>
        <w:rPr>
          <w:rFonts w:ascii="Calibri" w:hAnsi="Calibri" w:cs="Calibri"/>
          <w:b/>
          <w:color w:val="000000"/>
        </w:rPr>
        <w:t>Day 8</w:t>
      </w:r>
    </w:p>
    <w:p w14:paraId="5273931C"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Workshop 10-1230. Discuss submissions by Kerry Feltner and Brian Robichaud.</w:t>
      </w:r>
    </w:p>
    <w:p w14:paraId="36DF8DC3"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Afternoon Workshop—3pm—Discuss Round 2 submissions by Chloe </w:t>
      </w:r>
      <w:proofErr w:type="spellStart"/>
      <w:r>
        <w:rPr>
          <w:rFonts w:ascii="Calibri" w:hAnsi="Calibri" w:cs="Calibri"/>
          <w:color w:val="000000"/>
        </w:rPr>
        <w:t>Vassot</w:t>
      </w:r>
      <w:proofErr w:type="spellEnd"/>
      <w:r>
        <w:rPr>
          <w:rFonts w:ascii="Calibri" w:hAnsi="Calibri" w:cs="Calibri"/>
          <w:color w:val="000000"/>
        </w:rPr>
        <w:t xml:space="preserve"> and Jordan Rich</w:t>
      </w:r>
    </w:p>
    <w:p w14:paraId="394E3D98" w14:textId="508C7962"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Attend a play at </w:t>
      </w:r>
      <w:proofErr w:type="gramStart"/>
      <w:r>
        <w:rPr>
          <w:rFonts w:ascii="Calibri" w:hAnsi="Calibri" w:cs="Calibri"/>
          <w:color w:val="000000"/>
        </w:rPr>
        <w:t>The</w:t>
      </w:r>
      <w:proofErr w:type="gramEnd"/>
      <w:r>
        <w:rPr>
          <w:rFonts w:ascii="Calibri" w:hAnsi="Calibri" w:cs="Calibri"/>
          <w:color w:val="000000"/>
        </w:rPr>
        <w:t xml:space="preserve"> </w:t>
      </w:r>
      <w:proofErr w:type="spellStart"/>
      <w:r w:rsidR="00543475">
        <w:rPr>
          <w:rFonts w:ascii="Calibri" w:hAnsi="Calibri" w:cs="Calibri"/>
          <w:color w:val="000000"/>
        </w:rPr>
        <w:t>sSmock</w:t>
      </w:r>
      <w:proofErr w:type="spellEnd"/>
      <w:r w:rsidR="00543475">
        <w:rPr>
          <w:rFonts w:ascii="Calibri" w:hAnsi="Calibri" w:cs="Calibri"/>
          <w:color w:val="000000"/>
        </w:rPr>
        <w:t xml:space="preserve"> Alley</w:t>
      </w:r>
      <w:r>
        <w:rPr>
          <w:rFonts w:ascii="Calibri" w:hAnsi="Calibri" w:cs="Calibri"/>
          <w:color w:val="000000"/>
        </w:rPr>
        <w:t xml:space="preserve"> Theatre. Title—to be announced. </w:t>
      </w:r>
    </w:p>
    <w:p w14:paraId="099DBC33" w14:textId="0D7A2F51" w:rsidR="00AA670D" w:rsidRDefault="009623D5" w:rsidP="00AA670D">
      <w:pPr>
        <w:shd w:val="clear" w:color="auto" w:fill="FFFFFF"/>
        <w:rPr>
          <w:rFonts w:ascii="Calibri" w:hAnsi="Calibri" w:cs="Calibri"/>
          <w:color w:val="000000"/>
        </w:rPr>
      </w:pPr>
      <w:r>
        <w:rPr>
          <w:rFonts w:ascii="Calibri" w:hAnsi="Calibri" w:cs="Calibri"/>
          <w:b/>
          <w:color w:val="000000"/>
        </w:rPr>
        <w:t>Day 9</w:t>
      </w:r>
    </w:p>
    <w:p w14:paraId="0349AB0D" w14:textId="77777777" w:rsidR="00AA670D" w:rsidRDefault="00AA670D" w:rsidP="00AA670D">
      <w:pPr>
        <w:shd w:val="clear" w:color="auto" w:fill="FFFFFF"/>
        <w:rPr>
          <w:rFonts w:ascii="Calibri" w:hAnsi="Calibri" w:cs="Calibri"/>
          <w:color w:val="000000"/>
        </w:rPr>
      </w:pPr>
      <w:r>
        <w:rPr>
          <w:rFonts w:ascii="Calibri" w:hAnsi="Calibri" w:cs="Calibri"/>
          <w:color w:val="000000"/>
        </w:rPr>
        <w:t>Workshop—10am—Round 2 Submissions by Laura Rockefeller and Tom Keith</w:t>
      </w:r>
    </w:p>
    <w:p w14:paraId="3C33BFE1" w14:textId="77777777" w:rsidR="00AA670D" w:rsidRDefault="00AA670D" w:rsidP="00AA670D">
      <w:pPr>
        <w:shd w:val="clear" w:color="auto" w:fill="FFFFFF"/>
        <w:rPr>
          <w:rFonts w:ascii="Calibri" w:hAnsi="Calibri" w:cs="Calibri"/>
          <w:color w:val="000000"/>
        </w:rPr>
      </w:pPr>
    </w:p>
    <w:p w14:paraId="2854F063" w14:textId="77777777" w:rsidR="00AA670D" w:rsidRDefault="00AA670D" w:rsidP="00AA670D">
      <w:pPr>
        <w:shd w:val="clear" w:color="auto" w:fill="FFFFFF"/>
        <w:rPr>
          <w:rFonts w:ascii="Calibri" w:hAnsi="Calibri" w:cs="Calibri"/>
          <w:color w:val="000000"/>
        </w:rPr>
      </w:pPr>
      <w:r>
        <w:rPr>
          <w:rFonts w:ascii="Calibri" w:hAnsi="Calibri" w:cs="Calibri"/>
          <w:color w:val="000000"/>
        </w:rPr>
        <w:t xml:space="preserve">Afternoon Workshop—3pm—Round 2 Submissions by Laura Rosenthal and Jonathan Stolzenberg </w:t>
      </w:r>
    </w:p>
    <w:p w14:paraId="5D96C1AE" w14:textId="77777777" w:rsidR="00AA670D" w:rsidRDefault="00AA670D" w:rsidP="00AA670D">
      <w:pPr>
        <w:shd w:val="clear" w:color="auto" w:fill="FFFFFF"/>
        <w:spacing w:after="195"/>
        <w:rPr>
          <w:rFonts w:ascii="Calibri" w:hAnsi="Calibri" w:cs="Calibri"/>
          <w:b/>
          <w:color w:val="000000"/>
        </w:rPr>
      </w:pPr>
    </w:p>
    <w:p w14:paraId="7B91277E" w14:textId="6D0296F7" w:rsidR="00AA670D" w:rsidRDefault="009623D5" w:rsidP="00AA670D">
      <w:pPr>
        <w:shd w:val="clear" w:color="auto" w:fill="FFFFFF"/>
        <w:spacing w:after="195"/>
        <w:rPr>
          <w:rFonts w:ascii="Calibri" w:hAnsi="Calibri" w:cs="Calibri"/>
          <w:b/>
          <w:color w:val="000000"/>
        </w:rPr>
      </w:pPr>
      <w:r>
        <w:rPr>
          <w:rFonts w:ascii="Calibri" w:hAnsi="Calibri" w:cs="Calibri"/>
          <w:b/>
          <w:color w:val="000000"/>
        </w:rPr>
        <w:t>Day 10</w:t>
      </w:r>
    </w:p>
    <w:p w14:paraId="0AA51393"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Class 10-1230. Discuss Round 2 Submissions by Kerry Feltner and Brian Robichaud</w:t>
      </w:r>
    </w:p>
    <w:p w14:paraId="79EC992F" w14:textId="77777777" w:rsidR="00AA670D" w:rsidRPr="00741E50" w:rsidRDefault="00AA670D" w:rsidP="00AA670D">
      <w:pPr>
        <w:shd w:val="clear" w:color="auto" w:fill="FFFFFF"/>
        <w:spacing w:after="195"/>
        <w:rPr>
          <w:rFonts w:ascii="Calibri" w:hAnsi="Calibri" w:cs="Calibri"/>
          <w:color w:val="000000"/>
        </w:rPr>
      </w:pPr>
      <w:r>
        <w:rPr>
          <w:rFonts w:ascii="Calibri" w:hAnsi="Calibri" w:cs="Calibri"/>
          <w:color w:val="000000"/>
        </w:rPr>
        <w:t>Visit the Dublin Writers Museum</w:t>
      </w:r>
    </w:p>
    <w:p w14:paraId="04BD956A"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lastRenderedPageBreak/>
        <w:t xml:space="preserve">Member Reading 6-800. Book of Kells Courtyard (described at the beginning of this itinerary). </w:t>
      </w:r>
    </w:p>
    <w:p w14:paraId="7819C85D"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Farewell Dinner</w:t>
      </w:r>
    </w:p>
    <w:p w14:paraId="10289538" w14:textId="77777777" w:rsidR="00AA670D" w:rsidRDefault="00AA670D" w:rsidP="00AA670D">
      <w:pPr>
        <w:shd w:val="clear" w:color="auto" w:fill="FFFFFF"/>
        <w:rPr>
          <w:rFonts w:ascii="Calibri" w:hAnsi="Calibri" w:cs="Calibri"/>
          <w:color w:val="000000"/>
        </w:rPr>
      </w:pPr>
    </w:p>
    <w:p w14:paraId="7FF13B83" w14:textId="77777777" w:rsidR="00AA670D" w:rsidRDefault="00AA670D" w:rsidP="00AA670D"/>
    <w:p w14:paraId="0A4E5B33" w14:textId="77777777" w:rsidR="009B33C4" w:rsidRPr="00244980" w:rsidRDefault="009B33C4">
      <w:pPr>
        <w:rPr>
          <w:b/>
        </w:rPr>
      </w:pPr>
    </w:p>
    <w:sectPr w:rsidR="009B33C4" w:rsidRPr="00244980" w:rsidSect="004D12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0B"/>
    <w:rsid w:val="00013B2E"/>
    <w:rsid w:val="00036200"/>
    <w:rsid w:val="00045D15"/>
    <w:rsid w:val="00054395"/>
    <w:rsid w:val="00057D44"/>
    <w:rsid w:val="00063A0B"/>
    <w:rsid w:val="000827CD"/>
    <w:rsid w:val="000A5F38"/>
    <w:rsid w:val="000E4A31"/>
    <w:rsid w:val="000F0242"/>
    <w:rsid w:val="000F63B1"/>
    <w:rsid w:val="0010174A"/>
    <w:rsid w:val="00114BF6"/>
    <w:rsid w:val="00170225"/>
    <w:rsid w:val="00171C4E"/>
    <w:rsid w:val="00173FD5"/>
    <w:rsid w:val="001A4EC8"/>
    <w:rsid w:val="001B0A84"/>
    <w:rsid w:val="001B340D"/>
    <w:rsid w:val="001C21E3"/>
    <w:rsid w:val="001D51D4"/>
    <w:rsid w:val="002066E1"/>
    <w:rsid w:val="00212A8A"/>
    <w:rsid w:val="00215C57"/>
    <w:rsid w:val="00244980"/>
    <w:rsid w:val="00250CAC"/>
    <w:rsid w:val="0025627F"/>
    <w:rsid w:val="00257D81"/>
    <w:rsid w:val="002658B2"/>
    <w:rsid w:val="00273DF5"/>
    <w:rsid w:val="00285D29"/>
    <w:rsid w:val="002A2D87"/>
    <w:rsid w:val="002A378A"/>
    <w:rsid w:val="002C1219"/>
    <w:rsid w:val="002F193C"/>
    <w:rsid w:val="002F21C9"/>
    <w:rsid w:val="003548C3"/>
    <w:rsid w:val="003655ED"/>
    <w:rsid w:val="003800DF"/>
    <w:rsid w:val="00380285"/>
    <w:rsid w:val="003A66C7"/>
    <w:rsid w:val="003C2679"/>
    <w:rsid w:val="003C30E0"/>
    <w:rsid w:val="003C5139"/>
    <w:rsid w:val="00411711"/>
    <w:rsid w:val="00423569"/>
    <w:rsid w:val="00451F22"/>
    <w:rsid w:val="004523B0"/>
    <w:rsid w:val="00457D92"/>
    <w:rsid w:val="004652D5"/>
    <w:rsid w:val="00466E0C"/>
    <w:rsid w:val="00472176"/>
    <w:rsid w:val="004A4AF1"/>
    <w:rsid w:val="004D1211"/>
    <w:rsid w:val="004D5CED"/>
    <w:rsid w:val="004F12C8"/>
    <w:rsid w:val="00521C20"/>
    <w:rsid w:val="00533D17"/>
    <w:rsid w:val="00543475"/>
    <w:rsid w:val="00557C2E"/>
    <w:rsid w:val="00572293"/>
    <w:rsid w:val="005B3949"/>
    <w:rsid w:val="005B7249"/>
    <w:rsid w:val="005B767E"/>
    <w:rsid w:val="005E3855"/>
    <w:rsid w:val="00605421"/>
    <w:rsid w:val="00634A00"/>
    <w:rsid w:val="006501B4"/>
    <w:rsid w:val="00653AE4"/>
    <w:rsid w:val="00672EA7"/>
    <w:rsid w:val="006818E8"/>
    <w:rsid w:val="00695805"/>
    <w:rsid w:val="006D0E4E"/>
    <w:rsid w:val="006D5D67"/>
    <w:rsid w:val="006D784E"/>
    <w:rsid w:val="00707363"/>
    <w:rsid w:val="007147C5"/>
    <w:rsid w:val="00727A01"/>
    <w:rsid w:val="00731114"/>
    <w:rsid w:val="007312A3"/>
    <w:rsid w:val="0075419F"/>
    <w:rsid w:val="00776B88"/>
    <w:rsid w:val="00781C76"/>
    <w:rsid w:val="007A1490"/>
    <w:rsid w:val="007C0E31"/>
    <w:rsid w:val="007C72E3"/>
    <w:rsid w:val="007C7FDB"/>
    <w:rsid w:val="007D2355"/>
    <w:rsid w:val="007D4273"/>
    <w:rsid w:val="00815212"/>
    <w:rsid w:val="00823C72"/>
    <w:rsid w:val="00833A36"/>
    <w:rsid w:val="0084085B"/>
    <w:rsid w:val="008646DA"/>
    <w:rsid w:val="00876E48"/>
    <w:rsid w:val="00893E09"/>
    <w:rsid w:val="008A711B"/>
    <w:rsid w:val="008C34BA"/>
    <w:rsid w:val="008C4E00"/>
    <w:rsid w:val="008E7611"/>
    <w:rsid w:val="008F3308"/>
    <w:rsid w:val="009120BB"/>
    <w:rsid w:val="00937999"/>
    <w:rsid w:val="00942C66"/>
    <w:rsid w:val="0094582E"/>
    <w:rsid w:val="00954A69"/>
    <w:rsid w:val="009623D5"/>
    <w:rsid w:val="009733FE"/>
    <w:rsid w:val="009776A2"/>
    <w:rsid w:val="009B0AC9"/>
    <w:rsid w:val="009B33C4"/>
    <w:rsid w:val="009B793B"/>
    <w:rsid w:val="009B7C43"/>
    <w:rsid w:val="009C1A1D"/>
    <w:rsid w:val="009E42FD"/>
    <w:rsid w:val="009F5BF1"/>
    <w:rsid w:val="00A00B97"/>
    <w:rsid w:val="00A0658B"/>
    <w:rsid w:val="00A40FE3"/>
    <w:rsid w:val="00A826D1"/>
    <w:rsid w:val="00AA177E"/>
    <w:rsid w:val="00AA670D"/>
    <w:rsid w:val="00AD16D7"/>
    <w:rsid w:val="00AD28E5"/>
    <w:rsid w:val="00B01C09"/>
    <w:rsid w:val="00B22CC7"/>
    <w:rsid w:val="00B432DC"/>
    <w:rsid w:val="00B53937"/>
    <w:rsid w:val="00B75063"/>
    <w:rsid w:val="00B83F46"/>
    <w:rsid w:val="00B854D2"/>
    <w:rsid w:val="00BA150B"/>
    <w:rsid w:val="00BA6B2C"/>
    <w:rsid w:val="00BB449F"/>
    <w:rsid w:val="00BC6C2B"/>
    <w:rsid w:val="00BD74EE"/>
    <w:rsid w:val="00BE4E46"/>
    <w:rsid w:val="00C014AA"/>
    <w:rsid w:val="00C025EE"/>
    <w:rsid w:val="00C10E15"/>
    <w:rsid w:val="00C2146A"/>
    <w:rsid w:val="00C37C19"/>
    <w:rsid w:val="00C41900"/>
    <w:rsid w:val="00C61306"/>
    <w:rsid w:val="00C6467C"/>
    <w:rsid w:val="00C80D94"/>
    <w:rsid w:val="00C82152"/>
    <w:rsid w:val="00C8265A"/>
    <w:rsid w:val="00C865C0"/>
    <w:rsid w:val="00C97B2C"/>
    <w:rsid w:val="00CA2654"/>
    <w:rsid w:val="00CB3AE1"/>
    <w:rsid w:val="00CC7ABB"/>
    <w:rsid w:val="00CD08EB"/>
    <w:rsid w:val="00CD5486"/>
    <w:rsid w:val="00CF25C9"/>
    <w:rsid w:val="00D0338B"/>
    <w:rsid w:val="00D11597"/>
    <w:rsid w:val="00D12F90"/>
    <w:rsid w:val="00D14142"/>
    <w:rsid w:val="00D14A59"/>
    <w:rsid w:val="00D14D05"/>
    <w:rsid w:val="00D267BB"/>
    <w:rsid w:val="00D433C5"/>
    <w:rsid w:val="00D8537D"/>
    <w:rsid w:val="00DA1FD5"/>
    <w:rsid w:val="00DA7ED8"/>
    <w:rsid w:val="00DB6461"/>
    <w:rsid w:val="00DF7061"/>
    <w:rsid w:val="00E078C9"/>
    <w:rsid w:val="00E20D82"/>
    <w:rsid w:val="00E4267D"/>
    <w:rsid w:val="00E5088D"/>
    <w:rsid w:val="00E528B8"/>
    <w:rsid w:val="00E55F37"/>
    <w:rsid w:val="00E610E6"/>
    <w:rsid w:val="00E67DB5"/>
    <w:rsid w:val="00E97792"/>
    <w:rsid w:val="00E97EAD"/>
    <w:rsid w:val="00EA5E26"/>
    <w:rsid w:val="00EE7F40"/>
    <w:rsid w:val="00F01789"/>
    <w:rsid w:val="00F01FDC"/>
    <w:rsid w:val="00F0664E"/>
    <w:rsid w:val="00F11B47"/>
    <w:rsid w:val="00F76DED"/>
    <w:rsid w:val="00F7754E"/>
    <w:rsid w:val="00FD0F08"/>
    <w:rsid w:val="00FE1CBD"/>
    <w:rsid w:val="00FF3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86366F"/>
  <w15:docId w15:val="{599F6004-46A8-4188-962F-EF972C72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3C4"/>
    <w:rPr>
      <w:color w:val="0000FF" w:themeColor="hyperlink"/>
      <w:u w:val="single"/>
    </w:rPr>
  </w:style>
  <w:style w:type="character" w:styleId="UnresolvedMention">
    <w:name w:val="Unresolved Mention"/>
    <w:basedOn w:val="DefaultParagraphFont"/>
    <w:uiPriority w:val="99"/>
    <w:semiHidden/>
    <w:unhideWhenUsed/>
    <w:rsid w:val="009C1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990007">
      <w:bodyDiv w:val="1"/>
      <w:marLeft w:val="0"/>
      <w:marRight w:val="0"/>
      <w:marTop w:val="0"/>
      <w:marBottom w:val="0"/>
      <w:divBdr>
        <w:top w:val="none" w:sz="0" w:space="0" w:color="auto"/>
        <w:left w:val="none" w:sz="0" w:space="0" w:color="auto"/>
        <w:bottom w:val="none" w:sz="0" w:space="0" w:color="auto"/>
        <w:right w:val="none" w:sz="0" w:space="0" w:color="auto"/>
      </w:divBdr>
    </w:div>
    <w:div w:id="17644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joreynolds@fordham.edu" TargetMode="External"/><Relationship Id="rId5" Type="http://schemas.openxmlformats.org/officeDocument/2006/relationships/hyperlink" Target="mailto:sean.forbes@uconn.edu" TargetMode="External"/><Relationship Id="rId4" Type="http://schemas.openxmlformats.org/officeDocument/2006/relationships/hyperlink" Target="mailto:ajoreynolds@fordha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1404</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American Political Literature—Joseph Mathew Reynolds—MWF—10:00-10:50</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Political Literature—Joseph Mathew Reynolds—MWF—10:00-10:50</dc:title>
  <dc:creator>Owner</dc:creator>
  <cp:lastModifiedBy>New Square Literary</cp:lastModifiedBy>
  <cp:revision>2</cp:revision>
  <dcterms:created xsi:type="dcterms:W3CDTF">2024-08-25T23:03:00Z</dcterms:created>
  <dcterms:modified xsi:type="dcterms:W3CDTF">2024-08-25T23:03:00Z</dcterms:modified>
</cp:coreProperties>
</file>