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4C06" w14:textId="77777777" w:rsidR="00125995" w:rsidRPr="00125995" w:rsidRDefault="00125995" w:rsidP="00125995">
      <w:pPr>
        <w:jc w:val="center"/>
        <w:rPr>
          <w:b/>
          <w:sz w:val="24"/>
          <w:szCs w:val="24"/>
        </w:rPr>
      </w:pPr>
      <w:r w:rsidRPr="00125995">
        <w:rPr>
          <w:b/>
          <w:sz w:val="24"/>
          <w:szCs w:val="24"/>
        </w:rPr>
        <w:t>Amanda Smith, MS, LCSW</w:t>
      </w:r>
    </w:p>
    <w:p w14:paraId="393F739F" w14:textId="182C7A68" w:rsidR="00125995" w:rsidRPr="00125995" w:rsidRDefault="00125995" w:rsidP="00125995">
      <w:pPr>
        <w:jc w:val="center"/>
        <w:rPr>
          <w:rFonts w:eastAsia="Times New Roman"/>
          <w:color w:val="000000"/>
          <w:sz w:val="24"/>
          <w:szCs w:val="24"/>
          <w:lang w:val="en-US"/>
        </w:rPr>
      </w:pPr>
      <w:r w:rsidRPr="00125995">
        <w:rPr>
          <w:rFonts w:eastAsia="Times New Roman"/>
          <w:color w:val="000000"/>
          <w:sz w:val="24"/>
          <w:szCs w:val="24"/>
          <w:lang w:val="en-US"/>
        </w:rPr>
        <w:t>Director of Medical Student Support &amp; Wellness, School of Medicine</w:t>
      </w:r>
    </w:p>
    <w:p w14:paraId="31BA897F" w14:textId="620991E4" w:rsidR="00125995" w:rsidRDefault="00125995" w:rsidP="00125995">
      <w:pPr>
        <w:jc w:val="center"/>
        <w:rPr>
          <w:rFonts w:eastAsia="Times New Roman"/>
          <w:color w:val="000000"/>
          <w:sz w:val="24"/>
          <w:szCs w:val="24"/>
          <w:lang w:val="en-US"/>
        </w:rPr>
      </w:pPr>
      <w:r w:rsidRPr="00125995">
        <w:rPr>
          <w:rFonts w:eastAsia="Times New Roman"/>
          <w:color w:val="000000"/>
          <w:sz w:val="24"/>
          <w:szCs w:val="24"/>
          <w:lang w:val="en-US"/>
        </w:rPr>
        <w:t>University of California, Riverside</w:t>
      </w:r>
    </w:p>
    <w:p w14:paraId="242EB651" w14:textId="77777777" w:rsidR="00125995" w:rsidRPr="00125995" w:rsidRDefault="00125995" w:rsidP="00125995">
      <w:pPr>
        <w:jc w:val="center"/>
        <w:rPr>
          <w:rFonts w:eastAsia="Times New Roman"/>
          <w:color w:val="000000"/>
          <w:sz w:val="16"/>
          <w:szCs w:val="16"/>
          <w:lang w:val="en-US"/>
        </w:rPr>
      </w:pPr>
    </w:p>
    <w:p w14:paraId="273B3F5C" w14:textId="56BA5FBD" w:rsidR="00125995" w:rsidRPr="00125995" w:rsidRDefault="00125995" w:rsidP="00125995">
      <w:pPr>
        <w:jc w:val="center"/>
        <w:rPr>
          <w:rFonts w:eastAsia="Times New Roman"/>
          <w:b/>
          <w:bCs/>
          <w:color w:val="000000"/>
          <w:sz w:val="16"/>
          <w:szCs w:val="16"/>
          <w:lang w:val="en-US"/>
        </w:rPr>
      </w:pPr>
      <w:r w:rsidRPr="00125995">
        <w:rPr>
          <w:rFonts w:eastAsiaTheme="minorHAnsi"/>
          <w:b/>
          <w:bCs/>
          <w:sz w:val="24"/>
          <w:szCs w:val="24"/>
          <w:lang w:val="en-US"/>
        </w:rPr>
        <w:t>“</w:t>
      </w:r>
      <w:r w:rsidRPr="00125995">
        <w:rPr>
          <w:rFonts w:eastAsiaTheme="minorHAnsi"/>
          <w:b/>
          <w:bCs/>
          <w:sz w:val="24"/>
          <w:szCs w:val="24"/>
          <w:lang w:val="en-US"/>
        </w:rPr>
        <w:t>Wellness, Gratitude, and Connection</w:t>
      </w:r>
      <w:r w:rsidRPr="00125995">
        <w:rPr>
          <w:rFonts w:eastAsiaTheme="minorHAnsi"/>
          <w:b/>
          <w:bCs/>
          <w:sz w:val="24"/>
          <w:szCs w:val="24"/>
          <w:lang w:val="en-US"/>
        </w:rPr>
        <w:t>”</w:t>
      </w:r>
    </w:p>
    <w:p w14:paraId="00E2C95D" w14:textId="3D6E693E" w:rsidR="00125995" w:rsidRPr="00125995" w:rsidRDefault="00125995" w:rsidP="00125995">
      <w:pPr>
        <w:pBdr>
          <w:bottom w:val="single" w:sz="8" w:space="1" w:color="auto"/>
        </w:pBdr>
        <w:rPr>
          <w:b/>
          <w:sz w:val="16"/>
          <w:szCs w:val="16"/>
        </w:rPr>
      </w:pPr>
    </w:p>
    <w:p w14:paraId="7848C58D" w14:textId="6BD2C313" w:rsidR="00125995" w:rsidRDefault="00125995" w:rsidP="00125995">
      <w:pPr>
        <w:jc w:val="both"/>
      </w:pPr>
      <w:r w:rsidRPr="00CC5BF9">
        <w:rPr>
          <w:b/>
          <w:noProof/>
          <w:color w:val="FF0000"/>
          <w:lang w:val="en-US"/>
        </w:rPr>
        <w:drawing>
          <wp:anchor distT="0" distB="0" distL="114300" distR="114300" simplePos="0" relativeHeight="251661312" behindDoc="1" locked="0" layoutInCell="1" allowOverlap="1" wp14:anchorId="7E1D7303" wp14:editId="0F92AD43">
            <wp:simplePos x="0" y="0"/>
            <wp:positionH relativeFrom="margin">
              <wp:align>left</wp:align>
            </wp:positionH>
            <wp:positionV relativeFrom="paragraph">
              <wp:posOffset>121920</wp:posOffset>
            </wp:positionV>
            <wp:extent cx="1614170" cy="1828800"/>
            <wp:effectExtent l="0" t="0" r="5080" b="0"/>
            <wp:wrapTight wrapText="bothSides">
              <wp:wrapPolygon edited="0">
                <wp:start x="0" y="0"/>
                <wp:lineTo x="0" y="21375"/>
                <wp:lineTo x="21413" y="21375"/>
                <wp:lineTo x="21413" y="0"/>
                <wp:lineTo x="0" y="0"/>
              </wp:wrapPolygon>
            </wp:wrapTight>
            <wp:docPr id="1" name="Picture 1"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wearing glasses and smiling at the camera&#10;&#10;Description automatically generated"/>
                    <pic:cNvPicPr/>
                  </pic:nvPicPr>
                  <pic:blipFill rotWithShape="1">
                    <a:blip r:embed="rId4">
                      <a:extLst>
                        <a:ext uri="{28A0092B-C50C-407E-A947-70E740481C1C}">
                          <a14:useLocalDpi xmlns:a14="http://schemas.microsoft.com/office/drawing/2010/main" val="0"/>
                        </a:ext>
                      </a:extLst>
                    </a:blip>
                    <a:srcRect l="7157" r="4578"/>
                    <a:stretch/>
                  </pic:blipFill>
                  <pic:spPr bwMode="auto">
                    <a:xfrm>
                      <a:off x="0" y="0"/>
                      <a:ext cx="161417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539F92" w14:textId="5D807F15" w:rsidR="00125995" w:rsidRPr="00CC5BF9" w:rsidRDefault="00125995" w:rsidP="00125995">
      <w:pPr>
        <w:jc w:val="both"/>
      </w:pPr>
      <w:r w:rsidRPr="00CC5BF9">
        <w:t xml:space="preserve">Amanda Smith is a UCR alumni. She has a </w:t>
      </w:r>
      <w:proofErr w:type="gramStart"/>
      <w:r w:rsidRPr="00CC5BF9">
        <w:t>Masters in Social Work</w:t>
      </w:r>
      <w:proofErr w:type="gramEnd"/>
      <w:r w:rsidRPr="00CC5BF9">
        <w:t xml:space="preserve"> from CSUSB and is a Licensed Clinical Social Worker as well as Mindfulness Facilitator. She is an expert in mental health services and crisis intervention for over 14 years</w:t>
      </w:r>
      <w:r w:rsidRPr="00CC5BF9">
        <w:t>.</w:t>
      </w:r>
      <w:r>
        <w:t xml:space="preserve"> </w:t>
      </w:r>
      <w:r w:rsidRPr="00CC5BF9">
        <w:t>She previously worked for Veterans Affairs in various departments including Veterans Treatment Courts, In Home Nonskilled services, and finally Supervisor for clinical staff in the ED and Inpatient Psychiatric Units.  She was also actively involved in creating an employee wellness program. She is always looking for ways to build connection and community with clients and student populations to assist individuals with improving their overall wellbeing.</w:t>
      </w:r>
    </w:p>
    <w:p w14:paraId="78072C3A" w14:textId="119405A3" w:rsidR="00125995" w:rsidRDefault="00125995"/>
    <w:sectPr w:rsidR="0012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95"/>
    <w:rsid w:val="0012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475A"/>
  <w15:chartTrackingRefBased/>
  <w15:docId w15:val="{2E837729-3DF4-4335-B8F9-AA42AA55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9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 Preston</dc:creator>
  <cp:keywords/>
  <dc:description/>
  <cp:lastModifiedBy>Pica Preston</cp:lastModifiedBy>
  <cp:revision>1</cp:revision>
  <dcterms:created xsi:type="dcterms:W3CDTF">2021-11-27T20:34:00Z</dcterms:created>
  <dcterms:modified xsi:type="dcterms:W3CDTF">2021-11-27T20:38:00Z</dcterms:modified>
</cp:coreProperties>
</file>