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C0647" w:rsidRDefault="00000000">
      <w:pPr>
        <w:ind w:left="-720" w:right="-720"/>
        <w:jc w:val="center"/>
        <w:rPr>
          <w:rFonts w:ascii="Comfortaa Medium" w:eastAsia="Comfortaa Medium" w:hAnsi="Comfortaa Medium" w:cs="Comfortaa Medium"/>
          <w:sz w:val="38"/>
          <w:szCs w:val="38"/>
        </w:rPr>
      </w:pPr>
      <w:r>
        <w:rPr>
          <w:rFonts w:ascii="Comfortaa Medium" w:eastAsia="Comfortaa Medium" w:hAnsi="Comfortaa Medium" w:cs="Comfortaa Medium"/>
          <w:sz w:val="38"/>
          <w:szCs w:val="38"/>
        </w:rPr>
        <w:t>Histories For Our Future</w:t>
      </w:r>
    </w:p>
    <w:p w14:paraId="00000002" w14:textId="77777777" w:rsidR="00FC0647" w:rsidRDefault="00000000">
      <w:pPr>
        <w:ind w:left="-720" w:righ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History Graduate Student Association (HGSA) Annual Conference</w:t>
      </w:r>
    </w:p>
    <w:p w14:paraId="00000003" w14:textId="77777777" w:rsidR="00FC0647" w:rsidRDefault="00000000">
      <w:pPr>
        <w:ind w:left="-720" w:righ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UC Irvine, Humanities Gateway 1030</w:t>
      </w:r>
    </w:p>
    <w:p w14:paraId="00000004" w14:textId="77777777" w:rsidR="00FC0647" w:rsidRDefault="00000000">
      <w:pPr>
        <w:ind w:left="-720" w:righ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Friday, April 3, 2026, 9am – 5pm</w:t>
      </w:r>
    </w:p>
    <w:p w14:paraId="00000005" w14:textId="77777777" w:rsidR="00FC0647" w:rsidRDefault="00FC0647">
      <w:pPr>
        <w:spacing w:line="280" w:lineRule="auto"/>
        <w:ind w:left="-720" w:right="-720"/>
        <w:rPr>
          <w:rFonts w:ascii="Times New Roman" w:eastAsia="Times New Roman" w:hAnsi="Times New Roman" w:cs="Times New Roman"/>
          <w:b/>
          <w:bCs/>
          <w:sz w:val="24"/>
          <w:szCs w:val="24"/>
        </w:rPr>
      </w:pPr>
    </w:p>
    <w:p w14:paraId="00000006" w14:textId="77777777" w:rsidR="00FC0647" w:rsidRDefault="00000000">
      <w:pPr>
        <w:spacing w:line="280" w:lineRule="auto"/>
        <w:ind w:left="-720" w:right="-72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Keynote Speaker</w:t>
      </w:r>
      <w:r>
        <w:rPr>
          <w:rFonts w:ascii="Times New Roman" w:eastAsia="Times New Roman" w:hAnsi="Times New Roman" w:cs="Times New Roman"/>
          <w:sz w:val="24"/>
          <w:szCs w:val="24"/>
        </w:rPr>
        <w:t>: TBD</w:t>
      </w:r>
    </w:p>
    <w:p w14:paraId="00000007" w14:textId="77777777" w:rsidR="00FC0647" w:rsidRDefault="00FC0647">
      <w:pPr>
        <w:rPr>
          <w:rFonts w:ascii="Times New Roman" w:eastAsia="Times New Roman" w:hAnsi="Times New Roman" w:cs="Times New Roman"/>
          <w:sz w:val="24"/>
          <w:szCs w:val="24"/>
        </w:rPr>
      </w:pPr>
    </w:p>
    <w:p w14:paraId="00000008" w14:textId="77777777" w:rsidR="00FC064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UC Irvine History Graduate Student Association (HGSA) is delighted to announce its 2026 Annual Conference. As a collective, we are committed to continue encouraging interdisciplinary dialogue and collective work among graduate students from Humanities and Social Sciences. We invite graduate students across UC Irvine, Southern California, and beyond to find a space to introduce their work and pursue enriching intellectual exchange. This year’s theme, “Histories </w:t>
      </w:r>
      <w:proofErr w:type="gramStart"/>
      <w:r>
        <w:rPr>
          <w:rFonts w:ascii="Times New Roman" w:eastAsia="Times New Roman" w:hAnsi="Times New Roman" w:cs="Times New Roman"/>
          <w:sz w:val="24"/>
          <w:szCs w:val="24"/>
        </w:rPr>
        <w:t>For</w:t>
      </w:r>
      <w:proofErr w:type="gramEnd"/>
      <w:r>
        <w:rPr>
          <w:rFonts w:ascii="Times New Roman" w:eastAsia="Times New Roman" w:hAnsi="Times New Roman" w:cs="Times New Roman"/>
          <w:sz w:val="24"/>
          <w:szCs w:val="24"/>
        </w:rPr>
        <w:t xml:space="preserve"> Our Future,” invites students from variety of fields to reflect on the importance of examining the past as a fundamental exercise for societies to find answers in time of crisis, to open new doors and perspectives for our future, and to continue critically thinking about the world we live in. We welcome presentations in a variety of formats. Topics include, but are not limited to:</w:t>
      </w:r>
    </w:p>
    <w:p w14:paraId="00000009" w14:textId="77777777" w:rsidR="00FC0647" w:rsidRDefault="00FC0647">
      <w:pPr>
        <w:rPr>
          <w:rFonts w:ascii="Times New Roman" w:eastAsia="Times New Roman" w:hAnsi="Times New Roman" w:cs="Times New Roman"/>
          <w:sz w:val="24"/>
          <w:szCs w:val="24"/>
        </w:rPr>
      </w:pPr>
    </w:p>
    <w:p w14:paraId="0000000A" w14:textId="77777777" w:rsidR="00FC0647" w:rsidRDefault="00FC0647">
      <w:pPr>
        <w:spacing w:line="256" w:lineRule="auto"/>
        <w:ind w:left="-720" w:right="-720"/>
        <w:rPr>
          <w:rFonts w:ascii="Times New Roman" w:eastAsia="Times New Roman" w:hAnsi="Times New Roman" w:cs="Times New Roman"/>
          <w:sz w:val="24"/>
          <w:szCs w:val="24"/>
        </w:rPr>
        <w:sectPr w:rsidR="00FC0647">
          <w:pgSz w:w="12240" w:h="15840"/>
          <w:pgMar w:top="1440" w:right="1440" w:bottom="1440" w:left="1440" w:header="720" w:footer="720" w:gutter="0"/>
          <w:pgNumType w:start="1"/>
          <w:cols w:space="720"/>
        </w:sectPr>
      </w:pPr>
    </w:p>
    <w:p w14:paraId="0000000B" w14:textId="77777777" w:rsidR="00FC0647"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Social Activism and Grassroots Movements</w:t>
      </w:r>
    </w:p>
    <w:p w14:paraId="0000000C" w14:textId="77777777" w:rsidR="00FC0647"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Global and Transnational Networks</w:t>
      </w:r>
    </w:p>
    <w:p w14:paraId="0000000D" w14:textId="77777777" w:rsidR="00FC0647"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Mass Media and Representation</w:t>
      </w:r>
    </w:p>
    <w:p w14:paraId="0000000E" w14:textId="77777777" w:rsidR="00FC0647" w:rsidRDefault="00000000">
      <w:pPr>
        <w:numPr>
          <w:ilvl w:val="0"/>
          <w:numId w:val="1"/>
        </w:numPr>
        <w:spacing w:line="256" w:lineRule="auto"/>
        <w:ind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Histories of the Everyday</w:t>
      </w:r>
    </w:p>
    <w:p w14:paraId="0000000F" w14:textId="77777777" w:rsidR="00FC0647" w:rsidRDefault="00000000">
      <w:pPr>
        <w:numPr>
          <w:ilvl w:val="0"/>
          <w:numId w:val="1"/>
        </w:numPr>
        <w:spacing w:line="256" w:lineRule="auto"/>
        <w:ind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Environmental Change and Justice</w:t>
      </w:r>
    </w:p>
    <w:p w14:paraId="00000010" w14:textId="77777777" w:rsidR="00FC0647" w:rsidRDefault="00FC0647">
      <w:pPr>
        <w:rPr>
          <w:rFonts w:ascii="Times New Roman" w:eastAsia="Times New Roman" w:hAnsi="Times New Roman" w:cs="Times New Roman"/>
          <w:sz w:val="24"/>
          <w:szCs w:val="24"/>
        </w:rPr>
      </w:pPr>
    </w:p>
    <w:p w14:paraId="00000011" w14:textId="77777777" w:rsidR="00FC0647"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Recent and Contemporary Histories</w:t>
      </w:r>
    </w:p>
    <w:p w14:paraId="00000012" w14:textId="77777777" w:rsidR="00FC0647"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Cultures and Identities</w:t>
      </w:r>
    </w:p>
    <w:p w14:paraId="00000013" w14:textId="77777777" w:rsidR="00FC0647" w:rsidRDefault="00000000">
      <w:pPr>
        <w:numPr>
          <w:ilvl w:val="0"/>
          <w:numId w:val="1"/>
        </w:numPr>
        <w:spacing w:line="256" w:lineRule="auto"/>
        <w:ind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Underrepresented Historical Actors</w:t>
      </w:r>
    </w:p>
    <w:p w14:paraId="00000014" w14:textId="77777777" w:rsidR="00FC0647" w:rsidRDefault="00000000">
      <w:pPr>
        <w:numPr>
          <w:ilvl w:val="0"/>
          <w:numId w:val="1"/>
        </w:numPr>
        <w:spacing w:line="256" w:lineRule="auto"/>
        <w:ind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Global Networks and Local Impacts</w:t>
      </w:r>
    </w:p>
    <w:p w14:paraId="00000015" w14:textId="77777777" w:rsidR="00FC0647" w:rsidRDefault="00000000">
      <w:pPr>
        <w:numPr>
          <w:ilvl w:val="0"/>
          <w:numId w:val="1"/>
        </w:numPr>
        <w:rPr>
          <w:rFonts w:ascii="Times New Roman" w:eastAsia="Times New Roman" w:hAnsi="Times New Roman" w:cs="Times New Roman"/>
          <w:sz w:val="24"/>
          <w:szCs w:val="24"/>
        </w:rPr>
        <w:sectPr w:rsidR="00FC0647">
          <w:type w:val="continuous"/>
          <w:pgSz w:w="12240" w:h="15840"/>
          <w:pgMar w:top="1440" w:right="1440" w:bottom="1440" w:left="1440" w:header="720" w:footer="720" w:gutter="0"/>
          <w:cols w:num="2" w:space="720" w:equalWidth="0">
            <w:col w:w="4320" w:space="720"/>
            <w:col w:w="4320" w:space="0"/>
          </w:cols>
        </w:sectPr>
      </w:pPr>
      <w:proofErr w:type="spellStart"/>
      <w:proofErr w:type="gramStart"/>
      <w:r>
        <w:rPr>
          <w:rFonts w:ascii="Times New Roman" w:eastAsia="Times New Roman" w:hAnsi="Times New Roman" w:cs="Times New Roman"/>
          <w:sz w:val="24"/>
          <w:szCs w:val="24"/>
        </w:rPr>
        <w:t>Non Human</w:t>
      </w:r>
      <w:proofErr w:type="spellEnd"/>
      <w:proofErr w:type="gramEnd"/>
      <w:r>
        <w:rPr>
          <w:rFonts w:ascii="Times New Roman" w:eastAsia="Times New Roman" w:hAnsi="Times New Roman" w:cs="Times New Roman"/>
          <w:sz w:val="24"/>
          <w:szCs w:val="24"/>
        </w:rPr>
        <w:t xml:space="preserve"> Agency and Change</w:t>
      </w:r>
    </w:p>
    <w:p w14:paraId="00000016" w14:textId="77777777" w:rsidR="00FC0647" w:rsidRDefault="00FC0647">
      <w:pPr>
        <w:rPr>
          <w:rFonts w:ascii="Times New Roman" w:eastAsia="Times New Roman" w:hAnsi="Times New Roman" w:cs="Times New Roman"/>
          <w:sz w:val="24"/>
          <w:szCs w:val="24"/>
        </w:rPr>
      </w:pPr>
    </w:p>
    <w:p w14:paraId="00000017" w14:textId="77777777" w:rsidR="00FC064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conference will feature multiple panels, each organized around thematic topics and moderated by a UCI faculty discussant. This structure provides an excellent opportunity for graduate students to present their research in an engaging, supportive, and professional setting, fostering both scholarly growth and interdisciplinary dialogue.</w:t>
      </w:r>
    </w:p>
    <w:p w14:paraId="00000018" w14:textId="77777777" w:rsidR="00FC0647" w:rsidRDefault="00FC0647">
      <w:pPr>
        <w:jc w:val="both"/>
        <w:rPr>
          <w:rFonts w:ascii="Times New Roman" w:eastAsia="Times New Roman" w:hAnsi="Times New Roman" w:cs="Times New Roman"/>
          <w:sz w:val="24"/>
          <w:szCs w:val="24"/>
        </w:rPr>
      </w:pPr>
    </w:p>
    <w:p w14:paraId="00000019" w14:textId="77777777" w:rsidR="00FC0647" w:rsidRDefault="00000000">
      <w:pPr>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Interested applicants should submit a 250-word abstract by Friday, February 13, 2026 at 11:59 pm (PST) via this </w:t>
      </w:r>
      <w:hyperlink r:id="rId5">
        <w:r>
          <w:rPr>
            <w:rFonts w:ascii="Times New Roman" w:eastAsia="Times New Roman" w:hAnsi="Times New Roman" w:cs="Times New Roman"/>
            <w:color w:val="1155CC"/>
            <w:sz w:val="24"/>
            <w:szCs w:val="24"/>
            <w:highlight w:val="yellow"/>
            <w:u w:val="single"/>
          </w:rPr>
          <w:t>Google Form</w:t>
        </w:r>
      </w:hyperlink>
      <w:r>
        <w:rPr>
          <w:rFonts w:ascii="Times New Roman" w:eastAsia="Times New Roman" w:hAnsi="Times New Roman" w:cs="Times New Roman"/>
          <w:sz w:val="24"/>
          <w:szCs w:val="24"/>
        </w:rPr>
        <w:t>. Submissions will be arranged into panels by the abstract committee, and assigned a University of California, Irvine discussant to serve as moderator.</w:t>
      </w:r>
    </w:p>
    <w:p w14:paraId="0000001A" w14:textId="77777777" w:rsidR="00FC0647" w:rsidRDefault="00FC0647">
      <w:pPr>
        <w:jc w:val="both"/>
        <w:rPr>
          <w:rFonts w:ascii="Times New Roman" w:eastAsia="Times New Roman" w:hAnsi="Times New Roman" w:cs="Times New Roman"/>
          <w:i/>
          <w:iCs/>
          <w:sz w:val="24"/>
          <w:szCs w:val="24"/>
        </w:rPr>
      </w:pPr>
    </w:p>
    <w:p w14:paraId="0000001B" w14:textId="77777777" w:rsidR="00FC064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Applicants will be notified of their submission’s acceptance or rejection by February 27, 2026. If accepted, presenters must send an 8-page, doubled spaced paper by March 20th, 2026, to be circulated to the respective panel discussants. Presentations </w:t>
      </w:r>
      <w:proofErr w:type="gramStart"/>
      <w:r>
        <w:rPr>
          <w:rFonts w:ascii="Times New Roman" w:eastAsia="Times New Roman" w:hAnsi="Times New Roman" w:cs="Times New Roman"/>
          <w:i/>
          <w:iCs/>
          <w:sz w:val="24"/>
          <w:szCs w:val="24"/>
        </w:rPr>
        <w:t>should  be</w:t>
      </w:r>
      <w:proofErr w:type="gramEnd"/>
      <w:r>
        <w:rPr>
          <w:rFonts w:ascii="Times New Roman" w:eastAsia="Times New Roman" w:hAnsi="Times New Roman" w:cs="Times New Roman"/>
          <w:i/>
          <w:iCs/>
          <w:sz w:val="24"/>
          <w:szCs w:val="24"/>
        </w:rPr>
        <w:t xml:space="preserve"> between 10-15 minutes long. For any questions, please contact: ucihgsa@gmail.com</w:t>
      </w:r>
    </w:p>
    <w:sectPr w:rsidR="00FC0647">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E94BC90-3937-9947-A145-86C1FFC0D6C2}"/>
    <w:embedBold r:id="rId2" w:fontKey="{654F2D28-B56F-7646-B8DE-3DDFC01AA18C}"/>
    <w:embedItalic r:id="rId3" w:fontKey="{3ADDF640-B3B0-8D48-9961-6500D43A0307}"/>
  </w:font>
  <w:font w:name="Arial">
    <w:panose1 w:val="020B0604020202020204"/>
    <w:charset w:val="00"/>
    <w:family w:val="swiss"/>
    <w:pitch w:val="variable"/>
    <w:sig w:usb0="E0002AFF" w:usb1="C0007843" w:usb2="00000009" w:usb3="00000000" w:csb0="000001FF" w:csb1="00000000"/>
    <w:embedRegular r:id="rId4" w:fontKey="{BEF59CA1-69E5-CD4C-9AEF-7C81D245DE36}"/>
    <w:embedItalic r:id="rId5" w:fontKey="{72DD49E1-FAE1-7B48-A96F-9573620AD58D}"/>
  </w:font>
  <w:font w:name="Comfortaa Medium">
    <w:charset w:val="00"/>
    <w:family w:val="auto"/>
    <w:pitch w:val="default"/>
    <w:embedRegular r:id="rId6" w:fontKey="{071FFBE7-4F84-EB49-A211-3D006583B4B0}"/>
  </w:font>
  <w:font w:name="Calibri">
    <w:panose1 w:val="020F0502020204030204"/>
    <w:charset w:val="00"/>
    <w:family w:val="modern"/>
    <w:pitch w:val="variable"/>
    <w:sig w:usb0="00000003" w:usb1="00000000" w:usb2="00000000" w:usb3="00000000" w:csb0="00000001" w:csb1="00000000"/>
    <w:embedRegular r:id="rId7" w:fontKey="{5C8528CE-C3A5-964A-AA17-5F49EE7F860F}"/>
  </w:font>
  <w:font w:name="Cambria">
    <w:panose1 w:val="02040503050406030204"/>
    <w:charset w:val="00"/>
    <w:family w:val="roman"/>
    <w:notTrueType/>
    <w:pitch w:val="default"/>
    <w:embedRegular r:id="rId8" w:fontKey="{32D5297C-D069-2D4D-AF75-B76A065F02E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7456F5"/>
    <w:multiLevelType w:val="multilevel"/>
    <w:tmpl w:val="9F5AE634"/>
    <w:lvl w:ilvl="0">
      <w:start w:val="1"/>
      <w:numFmt w:val="bullet"/>
      <w:lvlText w:val="●"/>
      <w:lvlJc w:val="left"/>
      <w:pPr>
        <w:ind w:left="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77902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647"/>
    <w:rsid w:val="001C5EDB"/>
    <w:rsid w:val="00A45974"/>
    <w:rsid w:val="00FC0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E17A1557-E379-2C40-8FBF-C0C0FFC6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forms/d/e/1FAIpQLSc3Hej9CT2GrVJuVkq3PouuLHzYFVHj5q0XZ90sUOwfJXY-cw/viewform?usp=header"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365</Words>
  <Characters>2083</Characters>
  <Application>Microsoft Office Word</Application>
  <DocSecurity>0</DocSecurity>
  <Lines>17</Lines>
  <Paragraphs>4</Paragraphs>
  <ScaleCrop>false</ScaleCrop>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Viviana Alvarez Rodriguez</cp:lastModifiedBy>
  <cp:revision>2</cp:revision>
  <dcterms:created xsi:type="dcterms:W3CDTF">2026-01-05T01:42:00Z</dcterms:created>
  <dcterms:modified xsi:type="dcterms:W3CDTF">2026-01-05T01:42:00Z</dcterms:modified>
</cp:coreProperties>
</file>